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AF6E" w14:textId="4688E420" w:rsidR="00AF4D06" w:rsidRPr="00BE42F1" w:rsidRDefault="00AF4D06" w:rsidP="00AF4D06">
      <w:pPr>
        <w:tabs>
          <w:tab w:val="left" w:pos="1985"/>
        </w:tabs>
        <w:ind w:left="1980" w:hanging="1980"/>
        <w:rPr>
          <w:rFonts w:cstheme="minorHAnsi"/>
          <w:b/>
        </w:rPr>
      </w:pPr>
      <w:r w:rsidRPr="00BE42F1">
        <w:rPr>
          <w:rFonts w:cstheme="minorHAnsi"/>
          <w:b/>
        </w:rPr>
        <w:t>3GPP TSG-RAN WG4 Meeting #112</w:t>
      </w:r>
      <w:r w:rsidRPr="00BE42F1">
        <w:rPr>
          <w:rFonts w:cstheme="minorHAnsi"/>
          <w:b/>
        </w:rPr>
        <w:tab/>
        <w:t xml:space="preserve">                                     </w:t>
      </w:r>
      <w:r w:rsidR="005E549E">
        <w:rPr>
          <w:rFonts w:cstheme="minorHAnsi"/>
          <w:b/>
        </w:rPr>
        <w:t xml:space="preserve">             </w:t>
      </w:r>
      <w:r w:rsidR="00635E05" w:rsidRPr="00635E05">
        <w:rPr>
          <w:rFonts w:cstheme="minorHAnsi"/>
          <w:b/>
        </w:rPr>
        <w:t>R4-241162</w:t>
      </w:r>
      <w:r w:rsidR="00635E05" w:rsidRPr="00635E05">
        <w:rPr>
          <w:rFonts w:cstheme="minorHAnsi"/>
          <w:b/>
        </w:rPr>
        <w:t>3</w:t>
      </w:r>
    </w:p>
    <w:p w14:paraId="47C4CCDA" w14:textId="77777777" w:rsidR="00AF4D06" w:rsidRPr="00BE42F1" w:rsidRDefault="00AF4D06" w:rsidP="00AF4D06">
      <w:pPr>
        <w:tabs>
          <w:tab w:val="left" w:pos="1985"/>
        </w:tabs>
        <w:ind w:left="1980" w:hanging="1980"/>
        <w:rPr>
          <w:rFonts w:cstheme="minorHAnsi"/>
          <w:b/>
        </w:rPr>
      </w:pPr>
      <w:r w:rsidRPr="00BE42F1">
        <w:rPr>
          <w:rFonts w:cstheme="minorHAnsi"/>
          <w:b/>
        </w:rPr>
        <w:t>Maastricht, Netherlands, 19th – 23rd August, 2024</w:t>
      </w:r>
    </w:p>
    <w:p w14:paraId="38BD0BD2" w14:textId="0B80AE48" w:rsidR="00B04697" w:rsidRPr="00BE42F1" w:rsidRDefault="00645B86" w:rsidP="00120FE5">
      <w:pPr>
        <w:tabs>
          <w:tab w:val="left" w:pos="1985"/>
        </w:tabs>
        <w:ind w:left="1980" w:hanging="1980"/>
        <w:rPr>
          <w:rFonts w:cstheme="minorHAnsi"/>
          <w:b/>
        </w:rPr>
      </w:pPr>
      <w:r w:rsidRPr="00BE42F1">
        <w:rPr>
          <w:rFonts w:cstheme="minorHAnsi"/>
          <w:b/>
        </w:rPr>
        <w:t>Agenda Item:</w:t>
      </w:r>
      <w:r w:rsidRPr="00BE42F1">
        <w:rPr>
          <w:rFonts w:cstheme="minorHAnsi"/>
          <w:b/>
        </w:rPr>
        <w:tab/>
      </w:r>
      <w:r w:rsidR="00AF4D06" w:rsidRPr="00BE42F1">
        <w:rPr>
          <w:rFonts w:cstheme="minorHAnsi"/>
          <w:b/>
        </w:rPr>
        <w:t>8</w:t>
      </w:r>
      <w:r w:rsidR="00CC6749" w:rsidRPr="00BE42F1">
        <w:rPr>
          <w:rFonts w:cstheme="minorHAnsi"/>
          <w:b/>
        </w:rPr>
        <w:t>.</w:t>
      </w:r>
      <w:r w:rsidR="00AF4D06" w:rsidRPr="00BE42F1">
        <w:rPr>
          <w:rFonts w:cstheme="minorHAnsi"/>
          <w:b/>
        </w:rPr>
        <w:t>15</w:t>
      </w:r>
      <w:r w:rsidR="00CC6749" w:rsidRPr="00BE42F1">
        <w:rPr>
          <w:rFonts w:cstheme="minorHAnsi"/>
          <w:b/>
        </w:rPr>
        <w:t>.2</w:t>
      </w:r>
      <w:r w:rsidR="00AF4D06" w:rsidRPr="00BE42F1">
        <w:rPr>
          <w:rFonts w:cstheme="minorHAnsi"/>
          <w:b/>
        </w:rPr>
        <w:t>.</w:t>
      </w:r>
      <w:r w:rsidR="00CC5956">
        <w:rPr>
          <w:rFonts w:cstheme="minorHAnsi"/>
          <w:b/>
        </w:rPr>
        <w:t>2</w:t>
      </w:r>
    </w:p>
    <w:p w14:paraId="477B53E6" w14:textId="0C688A75" w:rsidR="00B04697" w:rsidRPr="00BE42F1" w:rsidRDefault="00B04697" w:rsidP="00B71E6D">
      <w:pPr>
        <w:tabs>
          <w:tab w:val="left" w:pos="1985"/>
        </w:tabs>
        <w:ind w:left="1980" w:hanging="1980"/>
        <w:rPr>
          <w:rFonts w:cstheme="minorHAnsi"/>
          <w:b/>
        </w:rPr>
      </w:pPr>
      <w:r w:rsidRPr="00BE42F1">
        <w:rPr>
          <w:rFonts w:cstheme="minorHAnsi"/>
          <w:b/>
        </w:rPr>
        <w:t xml:space="preserve">Title: </w:t>
      </w:r>
      <w:r w:rsidRPr="00BE42F1">
        <w:rPr>
          <w:rFonts w:cstheme="minorHAnsi"/>
          <w:b/>
        </w:rPr>
        <w:tab/>
        <w:t xml:space="preserve">Discussion on </w:t>
      </w:r>
      <w:r w:rsidR="00B71E6D" w:rsidRPr="00BE42F1">
        <w:rPr>
          <w:rFonts w:cstheme="minorHAnsi"/>
          <w:b/>
        </w:rPr>
        <w:t xml:space="preserve">FR2-1 SSB based L3 measurement delay reduction </w:t>
      </w:r>
      <w:r w:rsidR="00807FED" w:rsidRPr="00BE42F1">
        <w:rPr>
          <w:rFonts w:cstheme="minorHAnsi"/>
          <w:b/>
        </w:rPr>
        <w:t>by CCSF optimization</w:t>
      </w:r>
      <w:r w:rsidRPr="00BE42F1">
        <w:rPr>
          <w:rFonts w:cstheme="minorHAnsi"/>
          <w:b/>
        </w:rPr>
        <w:t xml:space="preserve"> </w:t>
      </w:r>
    </w:p>
    <w:p w14:paraId="614E8BE0" w14:textId="77777777" w:rsidR="00B04697" w:rsidRPr="00BE42F1" w:rsidRDefault="00B04697" w:rsidP="00120FE5">
      <w:pPr>
        <w:tabs>
          <w:tab w:val="left" w:pos="1985"/>
        </w:tabs>
        <w:ind w:left="1980" w:hanging="1980"/>
        <w:rPr>
          <w:rFonts w:cstheme="minorHAnsi"/>
          <w:b/>
        </w:rPr>
      </w:pPr>
      <w:r w:rsidRPr="00BE42F1">
        <w:rPr>
          <w:rFonts w:cstheme="minorHAnsi"/>
          <w:b/>
        </w:rPr>
        <w:t xml:space="preserve">Source: </w:t>
      </w:r>
      <w:r w:rsidRPr="00BE42F1">
        <w:rPr>
          <w:rFonts w:cstheme="minorHAnsi"/>
          <w:b/>
        </w:rPr>
        <w:tab/>
        <w:t>Xiaomi</w:t>
      </w:r>
    </w:p>
    <w:p w14:paraId="445354F0" w14:textId="77777777" w:rsidR="0034111C" w:rsidRPr="00BE42F1" w:rsidRDefault="0034111C" w:rsidP="00120FE5">
      <w:pPr>
        <w:tabs>
          <w:tab w:val="left" w:pos="1985"/>
        </w:tabs>
        <w:ind w:left="1980" w:hanging="1980"/>
        <w:rPr>
          <w:rFonts w:cstheme="minorHAnsi"/>
          <w:b/>
        </w:rPr>
      </w:pPr>
      <w:r w:rsidRPr="00BE42F1">
        <w:rPr>
          <w:rFonts w:cstheme="minorHAnsi"/>
          <w:b/>
        </w:rPr>
        <w:t>Document for:</w:t>
      </w:r>
      <w:r w:rsidRPr="00BE42F1">
        <w:rPr>
          <w:rFonts w:cstheme="minorHAnsi"/>
          <w:b/>
        </w:rPr>
        <w:tab/>
      </w:r>
      <w:r w:rsidRPr="00BE42F1">
        <w:rPr>
          <w:rFonts w:cstheme="minorHAnsi"/>
          <w:b/>
        </w:rPr>
        <w:tab/>
      </w:r>
      <w:r w:rsidR="00FA3C8F" w:rsidRPr="00BE42F1">
        <w:rPr>
          <w:rFonts w:cstheme="minorHAnsi"/>
          <w:b/>
        </w:rPr>
        <w:t>D</w:t>
      </w:r>
      <w:r w:rsidR="000A50E6" w:rsidRPr="00BE42F1">
        <w:rPr>
          <w:rFonts w:cstheme="minorHAnsi"/>
          <w:b/>
        </w:rPr>
        <w:t>iscussion</w:t>
      </w:r>
    </w:p>
    <w:p w14:paraId="4BEE45BE" w14:textId="77777777" w:rsidR="0034111C" w:rsidRPr="00BE42F1" w:rsidRDefault="0034111C" w:rsidP="001D3830">
      <w:pPr>
        <w:pStyle w:val="1"/>
        <w:numPr>
          <w:ilvl w:val="0"/>
          <w:numId w:val="2"/>
        </w:numPr>
        <w:rPr>
          <w:rFonts w:asciiTheme="minorHAnsi" w:hAnsiTheme="minorHAnsi" w:cstheme="minorHAnsi"/>
        </w:rPr>
      </w:pPr>
      <w:r w:rsidRPr="00BE42F1">
        <w:rPr>
          <w:rFonts w:asciiTheme="minorHAnsi" w:hAnsiTheme="minorHAnsi" w:cstheme="minorHAnsi"/>
        </w:rPr>
        <w:tab/>
      </w:r>
      <w:r w:rsidR="00EE7FA7" w:rsidRPr="00BE42F1">
        <w:rPr>
          <w:rFonts w:asciiTheme="minorHAnsi" w:hAnsiTheme="minorHAnsi" w:cstheme="minorHAnsi"/>
        </w:rPr>
        <w:t>Introduction</w:t>
      </w:r>
    </w:p>
    <w:p w14:paraId="1750301A" w14:textId="50369CFA" w:rsidR="00B71E6D" w:rsidRPr="00BE42F1" w:rsidRDefault="00B71E6D" w:rsidP="00B71E6D">
      <w:pPr>
        <w:spacing w:after="120"/>
        <w:rPr>
          <w:rFonts w:cstheme="minorHAnsi"/>
        </w:rPr>
      </w:pPr>
      <w:r w:rsidRPr="00BE42F1">
        <w:rPr>
          <w:rFonts w:cstheme="minorHAnsi"/>
        </w:rPr>
        <w:t>In RANP #103 meeting, the WID [1] for R19 NR Radio Resource Management (RRM) Phase 5 was agreed and the objectives are self-contained as below.</w:t>
      </w:r>
    </w:p>
    <w:tbl>
      <w:tblPr>
        <w:tblStyle w:val="af8"/>
        <w:tblW w:w="0" w:type="auto"/>
        <w:tblLook w:val="04A0" w:firstRow="1" w:lastRow="0" w:firstColumn="1" w:lastColumn="0" w:noHBand="0" w:noVBand="1"/>
      </w:tblPr>
      <w:tblGrid>
        <w:gridCol w:w="9629"/>
      </w:tblGrid>
      <w:tr w:rsidR="00B71E6D" w:rsidRPr="00BE42F1"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12AF2DEA" w14:textId="77777777" w:rsidR="00B71E6D" w:rsidRPr="00BE42F1" w:rsidRDefault="00B71E6D" w:rsidP="00B71E6D">
            <w:pPr>
              <w:pStyle w:val="af6"/>
              <w:numPr>
                <w:ilvl w:val="0"/>
                <w:numId w:val="13"/>
              </w:numPr>
              <w:overflowPunct w:val="0"/>
              <w:autoSpaceDE w:val="0"/>
              <w:autoSpaceDN w:val="0"/>
              <w:adjustRightInd w:val="0"/>
              <w:spacing w:after="120"/>
              <w:rPr>
                <w:rFonts w:eastAsia="宋体" w:cstheme="minorHAnsi"/>
                <w:sz w:val="20"/>
                <w:szCs w:val="20"/>
              </w:rPr>
            </w:pPr>
            <w:r w:rsidRPr="00BE42F1">
              <w:rPr>
                <w:rFonts w:cstheme="minorHAnsi"/>
              </w:rPr>
              <w:t>FR2-1 SSB based L3 measurement delay reduction for connected mode</w:t>
            </w:r>
          </w:p>
          <w:p w14:paraId="658132FC" w14:textId="77777777" w:rsidR="00B71E6D" w:rsidRPr="00BE42F1" w:rsidRDefault="00B71E6D" w:rsidP="00B71E6D">
            <w:pPr>
              <w:numPr>
                <w:ilvl w:val="1"/>
                <w:numId w:val="13"/>
              </w:numPr>
              <w:overflowPunct w:val="0"/>
              <w:autoSpaceDE w:val="0"/>
              <w:autoSpaceDN w:val="0"/>
              <w:adjustRightInd w:val="0"/>
              <w:spacing w:after="120"/>
              <w:rPr>
                <w:rFonts w:cstheme="minorHAnsi"/>
              </w:rPr>
            </w:pPr>
            <w:r w:rsidRPr="00BE42F1">
              <w:rPr>
                <w:rFonts w:cstheme="minorHAnsi"/>
              </w:rPr>
              <w:t xml:space="preserve">For UE </w:t>
            </w:r>
            <w:r w:rsidRPr="00BE42F1">
              <w:rPr>
                <w:rFonts w:eastAsia="等线" w:cstheme="minorHAnsi"/>
              </w:rPr>
              <w:t>supporting</w:t>
            </w:r>
            <w:r w:rsidRPr="00BE42F1">
              <w:rPr>
                <w:rFonts w:cstheme="minorHAnsi"/>
              </w:rPr>
              <w:t xml:space="preserve"> multiple-Rx simultaneous reception on single carrier: </w:t>
            </w:r>
          </w:p>
          <w:p w14:paraId="288DEA9B" w14:textId="77777777" w:rsidR="00B71E6D" w:rsidRPr="00BE42F1" w:rsidRDefault="00B71E6D" w:rsidP="00B71E6D">
            <w:pPr>
              <w:numPr>
                <w:ilvl w:val="2"/>
                <w:numId w:val="13"/>
              </w:numPr>
              <w:overflowPunct w:val="0"/>
              <w:autoSpaceDE w:val="0"/>
              <w:autoSpaceDN w:val="0"/>
              <w:adjustRightInd w:val="0"/>
              <w:spacing w:after="120"/>
              <w:rPr>
                <w:rFonts w:cstheme="minorHAnsi"/>
              </w:rPr>
            </w:pPr>
            <w:r w:rsidRPr="00BE42F1">
              <w:rPr>
                <w:rFonts w:cstheme="minorHAnsi"/>
              </w:rPr>
              <w:t xml:space="preserve">Study </w:t>
            </w:r>
            <w:r w:rsidRPr="00BE42F1">
              <w:rPr>
                <w:rFonts w:eastAsia="等线" w:cstheme="minorHAnsi"/>
              </w:rPr>
              <w:t xml:space="preserve">suitable scenarios and conditions </w:t>
            </w:r>
            <w:r w:rsidRPr="00BE42F1">
              <w:rPr>
                <w:rFonts w:cstheme="minorHAnsi"/>
              </w:rPr>
              <w:t xml:space="preserve">and, if feasible, </w:t>
            </w:r>
            <w:r w:rsidRPr="00BE42F1">
              <w:rPr>
                <w:rFonts w:eastAsia="等线" w:cstheme="minorHAnsi"/>
              </w:rPr>
              <w:t xml:space="preserve">introduce methods to </w:t>
            </w:r>
            <w:r w:rsidRPr="00BE42F1">
              <w:rPr>
                <w:rFonts w:cstheme="minorHAnsi"/>
              </w:rPr>
              <w:t>reduce FR2-1 L3 measurement delay by optimizing:</w:t>
            </w:r>
          </w:p>
          <w:p w14:paraId="676DF5DA" w14:textId="4F07EEDF" w:rsidR="00B71E6D" w:rsidRPr="00BE42F1" w:rsidRDefault="00B71E6D" w:rsidP="00B71E6D">
            <w:pPr>
              <w:numPr>
                <w:ilvl w:val="3"/>
                <w:numId w:val="13"/>
              </w:numPr>
              <w:overflowPunct w:val="0"/>
              <w:autoSpaceDE w:val="0"/>
              <w:autoSpaceDN w:val="0"/>
              <w:adjustRightInd w:val="0"/>
              <w:spacing w:after="120"/>
              <w:rPr>
                <w:rFonts w:cstheme="minorHAnsi"/>
                <w:strike/>
              </w:rPr>
            </w:pPr>
            <w:r w:rsidRPr="00BE42F1">
              <w:rPr>
                <w:rFonts w:cstheme="minorHAnsi"/>
              </w:rPr>
              <w:t>Rx beam sweeping factor</w:t>
            </w:r>
          </w:p>
          <w:p w14:paraId="007D9938" w14:textId="77777777" w:rsidR="00B71E6D" w:rsidRPr="00BE42F1" w:rsidRDefault="00B71E6D" w:rsidP="00B71E6D">
            <w:pPr>
              <w:numPr>
                <w:ilvl w:val="1"/>
                <w:numId w:val="13"/>
              </w:numPr>
              <w:overflowPunct w:val="0"/>
              <w:autoSpaceDE w:val="0"/>
              <w:autoSpaceDN w:val="0"/>
              <w:adjustRightInd w:val="0"/>
              <w:spacing w:after="120"/>
              <w:rPr>
                <w:rFonts w:eastAsia="等线" w:cstheme="minorHAnsi"/>
              </w:rPr>
            </w:pPr>
            <w:r w:rsidRPr="00BE42F1">
              <w:rPr>
                <w:rFonts w:eastAsia="等线" w:cstheme="minorHAnsi"/>
              </w:rPr>
              <w:t>For UE not in multiple-Rx simultaneous reception mode:</w:t>
            </w:r>
          </w:p>
          <w:p w14:paraId="6D6BB7D5" w14:textId="77777777" w:rsidR="00B71E6D" w:rsidRPr="00BE42F1" w:rsidRDefault="00B71E6D" w:rsidP="00B71E6D">
            <w:pPr>
              <w:numPr>
                <w:ilvl w:val="2"/>
                <w:numId w:val="13"/>
              </w:numPr>
              <w:overflowPunct w:val="0"/>
              <w:autoSpaceDE w:val="0"/>
              <w:autoSpaceDN w:val="0"/>
              <w:adjustRightInd w:val="0"/>
              <w:spacing w:after="120"/>
              <w:rPr>
                <w:rFonts w:cstheme="minorHAnsi"/>
              </w:rPr>
            </w:pPr>
            <w:r w:rsidRPr="00BE42F1">
              <w:rPr>
                <w:rFonts w:cstheme="minorHAnsi"/>
              </w:rPr>
              <w:t xml:space="preserve">Study </w:t>
            </w:r>
            <w:r w:rsidRPr="00BE42F1">
              <w:rPr>
                <w:rFonts w:eastAsia="等线" w:cstheme="minorHAnsi"/>
              </w:rPr>
              <w:t xml:space="preserve">suitable scenarios and conditions </w:t>
            </w:r>
            <w:r w:rsidRPr="00BE42F1">
              <w:rPr>
                <w:rFonts w:cstheme="minorHAnsi"/>
              </w:rPr>
              <w:t xml:space="preserve">and, if feasible, </w:t>
            </w:r>
            <w:r w:rsidRPr="00BE42F1">
              <w:rPr>
                <w:rFonts w:eastAsia="等线" w:cstheme="minorHAnsi"/>
              </w:rPr>
              <w:t>introduce methods</w:t>
            </w:r>
            <w:r w:rsidRPr="00BE42F1">
              <w:rPr>
                <w:rFonts w:cstheme="minorHAnsi"/>
              </w:rPr>
              <w:t xml:space="preserve"> to reduce FR2-1 L3</w:t>
            </w:r>
            <w:r w:rsidRPr="00BE42F1">
              <w:rPr>
                <w:rFonts w:eastAsia="等线" w:cstheme="minorHAnsi"/>
              </w:rPr>
              <w:t xml:space="preserve"> </w:t>
            </w:r>
            <w:r w:rsidRPr="00BE42F1">
              <w:rPr>
                <w:rFonts w:cstheme="minorHAnsi"/>
              </w:rPr>
              <w:t>measurement delay by optimizing:</w:t>
            </w:r>
          </w:p>
          <w:p w14:paraId="587852F3" w14:textId="77777777" w:rsidR="00B71E6D" w:rsidRPr="00BE42F1" w:rsidRDefault="00B71E6D" w:rsidP="00B71E6D">
            <w:pPr>
              <w:numPr>
                <w:ilvl w:val="3"/>
                <w:numId w:val="13"/>
              </w:numPr>
              <w:overflowPunct w:val="0"/>
              <w:autoSpaceDE w:val="0"/>
              <w:autoSpaceDN w:val="0"/>
              <w:adjustRightInd w:val="0"/>
              <w:spacing w:after="120"/>
              <w:rPr>
                <w:rFonts w:eastAsia="Batang" w:cstheme="minorHAnsi"/>
                <w:lang w:eastAsia="en-US"/>
              </w:rPr>
            </w:pPr>
            <w:r w:rsidRPr="00BE42F1">
              <w:rPr>
                <w:rFonts w:eastAsia="等线" w:cstheme="minorHAnsi"/>
              </w:rPr>
              <w:t xml:space="preserve"> CSSF outside gap in CA/DC scenarios </w:t>
            </w:r>
          </w:p>
          <w:p w14:paraId="4A9111B3" w14:textId="08B8559D" w:rsidR="00B71E6D" w:rsidRPr="00BE42F1" w:rsidRDefault="00B71E6D" w:rsidP="00435B50">
            <w:pPr>
              <w:numPr>
                <w:ilvl w:val="4"/>
                <w:numId w:val="15"/>
              </w:numPr>
              <w:overflowPunct w:val="0"/>
              <w:autoSpaceDE w:val="0"/>
              <w:autoSpaceDN w:val="0"/>
              <w:adjustRightInd w:val="0"/>
              <w:spacing w:after="120"/>
              <w:rPr>
                <w:rFonts w:eastAsia="Batang" w:cstheme="minorHAnsi"/>
              </w:rPr>
            </w:pPr>
            <w:r w:rsidRPr="00BE42F1">
              <w:rPr>
                <w:rFonts w:eastAsia="等线" w:cstheme="minorHAnsi"/>
              </w:rPr>
              <w:t>Baseline assumption on number of searchers is 2</w:t>
            </w:r>
          </w:p>
        </w:tc>
      </w:tr>
    </w:tbl>
    <w:p w14:paraId="2F28BB9E" w14:textId="77777777" w:rsidR="00B71E6D" w:rsidRPr="00BE42F1" w:rsidRDefault="00B71E6D" w:rsidP="00B71E6D">
      <w:pPr>
        <w:rPr>
          <w:rFonts w:eastAsia="Batang" w:cstheme="minorHAnsi"/>
        </w:rPr>
      </w:pPr>
    </w:p>
    <w:p w14:paraId="48B263F4" w14:textId="4A1F67AA" w:rsidR="00B71E6D" w:rsidRPr="00BE42F1" w:rsidRDefault="00F14524" w:rsidP="00B71E6D">
      <w:pPr>
        <w:rPr>
          <w:rFonts w:cstheme="minorHAnsi"/>
        </w:rPr>
      </w:pPr>
      <w:r w:rsidRPr="00BE42F1">
        <w:rPr>
          <w:rFonts w:cstheme="minorHAnsi"/>
        </w:rPr>
        <w:t xml:space="preserve">And in the last RAN4 meeting, there were some initial discussion mainly on WI scope [2]. In this contribution we </w:t>
      </w:r>
      <w:r w:rsidR="005211C9" w:rsidRPr="00BE42F1">
        <w:rPr>
          <w:rFonts w:cstheme="minorHAnsi"/>
        </w:rPr>
        <w:t>focus on some issues f</w:t>
      </w:r>
      <w:r w:rsidR="005211C9" w:rsidRPr="00BE42F1">
        <w:rPr>
          <w:rFonts w:eastAsia="等线" w:cstheme="minorHAnsi"/>
        </w:rPr>
        <w:t>or UE not in multiple-Rx simultaneous reception mode in [2]</w:t>
      </w:r>
      <w:r w:rsidR="00B71E6D" w:rsidRPr="00BE42F1">
        <w:rPr>
          <w:rFonts w:cstheme="minorHAnsi"/>
        </w:rPr>
        <w:t>.</w:t>
      </w:r>
    </w:p>
    <w:p w14:paraId="127E698F" w14:textId="2D4606A5" w:rsidR="007A13C7" w:rsidRPr="00BE42F1" w:rsidRDefault="0092527C" w:rsidP="00752F54">
      <w:pPr>
        <w:pStyle w:val="1"/>
        <w:numPr>
          <w:ilvl w:val="0"/>
          <w:numId w:val="2"/>
        </w:numPr>
        <w:rPr>
          <w:rFonts w:asciiTheme="minorHAnsi" w:hAnsiTheme="minorHAnsi" w:cstheme="minorHAnsi"/>
          <w:lang w:eastAsia="zh-CN"/>
        </w:rPr>
      </w:pPr>
      <w:r w:rsidRPr="00BE42F1">
        <w:rPr>
          <w:rFonts w:asciiTheme="minorHAnsi" w:hAnsiTheme="minorHAnsi" w:cstheme="minorHAnsi"/>
          <w:lang w:eastAsia="zh-CN"/>
        </w:rPr>
        <w:t>Discussion</w:t>
      </w:r>
    </w:p>
    <w:tbl>
      <w:tblPr>
        <w:tblStyle w:val="af8"/>
        <w:tblW w:w="0" w:type="auto"/>
        <w:tblLook w:val="04A0" w:firstRow="1" w:lastRow="0" w:firstColumn="1" w:lastColumn="0" w:noHBand="0" w:noVBand="1"/>
      </w:tblPr>
      <w:tblGrid>
        <w:gridCol w:w="9629"/>
      </w:tblGrid>
      <w:tr w:rsidR="00297300" w:rsidRPr="00BE42F1" w14:paraId="3886C954" w14:textId="77777777" w:rsidTr="00297300">
        <w:tc>
          <w:tcPr>
            <w:tcW w:w="9629" w:type="dxa"/>
          </w:tcPr>
          <w:p w14:paraId="0B5ABEFB" w14:textId="77777777" w:rsidR="00297300" w:rsidRPr="00BE42F1" w:rsidRDefault="00297300" w:rsidP="00297300">
            <w:pPr>
              <w:pStyle w:val="4"/>
              <w:rPr>
                <w:rFonts w:asciiTheme="minorHAnsi" w:hAnsiTheme="minorHAnsi" w:cstheme="minorHAnsi"/>
                <w:b/>
                <w:color w:val="0070C0"/>
                <w:sz w:val="21"/>
                <w:szCs w:val="21"/>
                <w:u w:val="single"/>
                <w:lang w:val="en-US" w:eastAsia="ko-KR"/>
              </w:rPr>
            </w:pPr>
            <w:bookmarkStart w:id="0" w:name="OLE_LINK14"/>
            <w:bookmarkStart w:id="1" w:name="OLE_LINK15"/>
            <w:r w:rsidRPr="00BE42F1">
              <w:rPr>
                <w:rFonts w:asciiTheme="minorHAnsi" w:hAnsiTheme="minorHAnsi" w:cstheme="minorHAnsi"/>
                <w:sz w:val="21"/>
                <w:szCs w:val="21"/>
                <w:lang w:val="en-US"/>
              </w:rPr>
              <w:t>Issue 2-2-1: Clarification on the bullets in WID for this CSSF optimization</w:t>
            </w:r>
          </w:p>
          <w:p w14:paraId="335D589C" w14:textId="77777777" w:rsidR="00297300" w:rsidRPr="00BE42F1" w:rsidRDefault="00297300" w:rsidP="00297300">
            <w:pPr>
              <w:rPr>
                <w:rFonts w:cstheme="minorHAnsi"/>
                <w:iCs/>
                <w:szCs w:val="21"/>
              </w:rPr>
            </w:pPr>
            <w:r w:rsidRPr="00BE42F1">
              <w:rPr>
                <w:rFonts w:cstheme="minorHAnsi"/>
                <w:iCs/>
                <w:szCs w:val="21"/>
              </w:rPr>
              <w:t>FFS:</w:t>
            </w:r>
          </w:p>
          <w:p w14:paraId="1F1D2B35" w14:textId="77777777" w:rsidR="00297300" w:rsidRPr="00BE42F1" w:rsidRDefault="00297300" w:rsidP="00297300">
            <w:pPr>
              <w:pStyle w:val="af6"/>
              <w:numPr>
                <w:ilvl w:val="0"/>
                <w:numId w:val="21"/>
              </w:numPr>
              <w:autoSpaceDN w:val="0"/>
              <w:spacing w:after="120"/>
              <w:contextualSpacing w:val="0"/>
              <w:rPr>
                <w:rFonts w:eastAsia="宋体" w:cstheme="minorHAnsi"/>
                <w:szCs w:val="21"/>
              </w:rPr>
            </w:pPr>
            <w:r w:rsidRPr="00BE42F1">
              <w:rPr>
                <w:rFonts w:eastAsia="宋体" w:cstheme="minorHAnsi"/>
                <w:szCs w:val="21"/>
              </w:rPr>
              <w:t>Option 1 (Apple): Rel-19 CSSF optimization applies for the both cases: (1)UE is not capable of Rel-18 multi-Rx simultaneous reception, (2)UE is capable of Rel-18 multi-Rx simultaneous reception but work in single-Rx currently.</w:t>
            </w:r>
          </w:p>
          <w:p w14:paraId="3D0F59DF" w14:textId="77777777" w:rsidR="00297300" w:rsidRPr="00BE42F1" w:rsidRDefault="00297300" w:rsidP="00297300">
            <w:pPr>
              <w:pStyle w:val="af6"/>
              <w:numPr>
                <w:ilvl w:val="0"/>
                <w:numId w:val="21"/>
              </w:numPr>
              <w:autoSpaceDN w:val="0"/>
              <w:spacing w:after="120"/>
              <w:contextualSpacing w:val="0"/>
              <w:rPr>
                <w:rFonts w:eastAsia="宋体" w:cstheme="minorHAnsi"/>
                <w:szCs w:val="21"/>
              </w:rPr>
            </w:pPr>
            <w:r w:rsidRPr="00BE42F1">
              <w:rPr>
                <w:rFonts w:eastAsia="宋体" w:cstheme="minorHAnsi"/>
                <w:szCs w:val="21"/>
              </w:rPr>
              <w:t>Option 2 (ZTE): Besides the case UE is not capable of R18 multi-Rx simultaneous reception, R19 CSSF optimization is also applied to the case that UE is capable of multi-Rx but not configured with GBBR report.</w:t>
            </w:r>
          </w:p>
          <w:p w14:paraId="10F79865" w14:textId="77777777" w:rsidR="00297300" w:rsidRPr="00BE42F1" w:rsidRDefault="00297300" w:rsidP="00297300">
            <w:pPr>
              <w:pStyle w:val="af6"/>
              <w:numPr>
                <w:ilvl w:val="0"/>
                <w:numId w:val="21"/>
              </w:numPr>
              <w:overflowPunct w:val="0"/>
              <w:autoSpaceDE w:val="0"/>
              <w:autoSpaceDN w:val="0"/>
              <w:adjustRightInd w:val="0"/>
              <w:spacing w:after="120"/>
              <w:contextualSpacing w:val="0"/>
              <w:rPr>
                <w:rFonts w:eastAsia="宋体" w:cstheme="minorHAnsi"/>
                <w:szCs w:val="21"/>
              </w:rPr>
            </w:pPr>
            <w:r w:rsidRPr="00BE42F1">
              <w:rPr>
                <w:rFonts w:eastAsia="宋体" w:cstheme="minorHAnsi"/>
                <w:szCs w:val="21"/>
              </w:rPr>
              <w:t xml:space="preserve">Option 3 (Ericsson): Clarify whether ‘the case UE is capable of Rel-18 multi-Rx simultaneous reception but work in single-Rx currently’. </w:t>
            </w:r>
          </w:p>
          <w:p w14:paraId="059E045B" w14:textId="77777777" w:rsidR="00297300" w:rsidRPr="00BE42F1" w:rsidRDefault="00297300" w:rsidP="00297300">
            <w:pPr>
              <w:pStyle w:val="af6"/>
              <w:numPr>
                <w:ilvl w:val="1"/>
                <w:numId w:val="21"/>
              </w:numPr>
              <w:overflowPunct w:val="0"/>
              <w:autoSpaceDE w:val="0"/>
              <w:autoSpaceDN w:val="0"/>
              <w:adjustRightInd w:val="0"/>
              <w:spacing w:after="120"/>
              <w:contextualSpacing w:val="0"/>
              <w:rPr>
                <w:rFonts w:eastAsia="宋体" w:cstheme="minorHAnsi"/>
                <w:szCs w:val="21"/>
              </w:rPr>
            </w:pPr>
            <w:r w:rsidRPr="00BE42F1">
              <w:rPr>
                <w:rFonts w:eastAsia="宋体" w:cstheme="minorHAnsi"/>
                <w:szCs w:val="21"/>
              </w:rPr>
              <w:t>Does it indicate that the UE only can use a single panel (and subsequent receiver including baseband) out of multiple panels for reception and measurement? If so, is there any degradation of reception and measurement from measuring on a single panel?</w:t>
            </w:r>
          </w:p>
          <w:p w14:paraId="1A19CA3D" w14:textId="77777777" w:rsidR="00297300" w:rsidRPr="00BE42F1" w:rsidRDefault="00297300" w:rsidP="00297300">
            <w:pPr>
              <w:pStyle w:val="af6"/>
              <w:numPr>
                <w:ilvl w:val="0"/>
                <w:numId w:val="21"/>
              </w:numPr>
              <w:overflowPunct w:val="0"/>
              <w:autoSpaceDE w:val="0"/>
              <w:autoSpaceDN w:val="0"/>
              <w:adjustRightInd w:val="0"/>
              <w:spacing w:after="120"/>
              <w:contextualSpacing w:val="0"/>
              <w:rPr>
                <w:rFonts w:eastAsia="宋体" w:cstheme="minorHAnsi"/>
                <w:szCs w:val="21"/>
              </w:rPr>
            </w:pPr>
            <w:r w:rsidRPr="00BE42F1">
              <w:rPr>
                <w:rFonts w:eastAsia="宋体" w:cstheme="minorHAnsi"/>
                <w:szCs w:val="21"/>
              </w:rPr>
              <w:t>Option 4 (Nokia):</w:t>
            </w:r>
            <w:r w:rsidRPr="00BE42F1">
              <w:rPr>
                <w:rFonts w:cstheme="minorHAnsi"/>
                <w:szCs w:val="21"/>
              </w:rPr>
              <w:t xml:space="preserve"> </w:t>
            </w:r>
            <w:r w:rsidRPr="00BE42F1">
              <w:rPr>
                <w:rFonts w:eastAsia="宋体" w:cstheme="minorHAnsi"/>
                <w:szCs w:val="21"/>
              </w:rPr>
              <w:t>Rel-19 discussion on the scenarios for CSSF optimization will be considered in CA/DC scenarios, independently of the UE support of multi-Rx capabilities.</w:t>
            </w:r>
          </w:p>
          <w:p w14:paraId="53171B7F" w14:textId="77777777" w:rsidR="00297300" w:rsidRPr="00BE42F1" w:rsidRDefault="00297300" w:rsidP="008C4E92">
            <w:pPr>
              <w:rPr>
                <w:rFonts w:cstheme="minorHAnsi"/>
              </w:rPr>
            </w:pPr>
          </w:p>
        </w:tc>
      </w:tr>
    </w:tbl>
    <w:p w14:paraId="6A07E0D1" w14:textId="77777777" w:rsidR="00297300" w:rsidRPr="00BE42F1" w:rsidRDefault="00297300" w:rsidP="008C4E92">
      <w:pPr>
        <w:rPr>
          <w:rFonts w:cstheme="minorHAnsi"/>
          <w:lang w:val="en-GB"/>
        </w:rPr>
      </w:pPr>
    </w:p>
    <w:p w14:paraId="7C052C5B" w14:textId="31D8C903" w:rsidR="00297300" w:rsidRPr="00BE42F1" w:rsidRDefault="00297300" w:rsidP="008C4E92">
      <w:pPr>
        <w:rPr>
          <w:rFonts w:eastAsia="宋体" w:cstheme="minorHAnsi"/>
        </w:rPr>
      </w:pPr>
      <w:r w:rsidRPr="00BE42F1">
        <w:rPr>
          <w:rFonts w:cstheme="minorHAnsi"/>
          <w:lang w:val="en-GB"/>
        </w:rPr>
        <w:t>At the beginning of the WID discussion in RANP, the interpretation on “</w:t>
      </w:r>
      <w:r w:rsidRPr="00BE42F1">
        <w:rPr>
          <w:rFonts w:eastAsia="等线" w:cstheme="minorHAnsi"/>
        </w:rPr>
        <w:t xml:space="preserve">UE not in multiple-Rx simultaneous reception mode” is that UE which is capable of multi-RX simultaneous reception is not working on multi-RX mode </w:t>
      </w:r>
      <w:r w:rsidRPr="00BE42F1">
        <w:rPr>
          <w:rFonts w:eastAsia="等线" w:cstheme="minorHAnsi"/>
        </w:rPr>
        <w:lastRenderedPageBreak/>
        <w:t xml:space="preserve">indeed. For UE is not capable of </w:t>
      </w:r>
      <w:r w:rsidRPr="00BE42F1">
        <w:rPr>
          <w:rFonts w:eastAsia="宋体" w:cstheme="minorHAnsi"/>
        </w:rPr>
        <w:t>multi-Rx simultaneous reception, it is undouble that it is in the scope of this bullet.</w:t>
      </w:r>
      <w:r w:rsidR="00BE42F1">
        <w:rPr>
          <w:rFonts w:eastAsia="宋体" w:cstheme="minorHAnsi"/>
        </w:rPr>
        <w:t xml:space="preserve"> In short,</w:t>
      </w:r>
      <w:r w:rsidRPr="00BE42F1">
        <w:rPr>
          <w:rFonts w:eastAsia="宋体" w:cstheme="minorHAnsi"/>
        </w:rPr>
        <w:t xml:space="preserve"> we can support the Option 1 </w:t>
      </w:r>
      <w:r w:rsidR="00BE42F1">
        <w:rPr>
          <w:rFonts w:eastAsia="宋体" w:cstheme="minorHAnsi"/>
        </w:rPr>
        <w:t xml:space="preserve">for this issue </w:t>
      </w:r>
      <w:r w:rsidRPr="00BE42F1">
        <w:rPr>
          <w:rFonts w:eastAsia="宋体" w:cstheme="minorHAnsi"/>
        </w:rPr>
        <w:t xml:space="preserve">in </w:t>
      </w:r>
      <w:r w:rsidR="00BE42F1">
        <w:rPr>
          <w:rFonts w:eastAsia="宋体" w:cstheme="minorHAnsi"/>
        </w:rPr>
        <w:t xml:space="preserve">the last meeting </w:t>
      </w:r>
      <w:r w:rsidRPr="00BE42F1">
        <w:rPr>
          <w:rFonts w:eastAsia="宋体" w:cstheme="minorHAnsi"/>
        </w:rPr>
        <w:t>WF [</w:t>
      </w:r>
      <w:r w:rsidR="00C94AFF">
        <w:rPr>
          <w:rFonts w:eastAsia="宋体" w:cstheme="minorHAnsi"/>
        </w:rPr>
        <w:t>2</w:t>
      </w:r>
      <w:r w:rsidRPr="00BE42F1">
        <w:rPr>
          <w:rFonts w:eastAsia="宋体" w:cstheme="minorHAnsi"/>
        </w:rPr>
        <w:t>]</w:t>
      </w:r>
      <w:r w:rsidR="00BE42F1">
        <w:rPr>
          <w:rFonts w:eastAsia="宋体" w:cstheme="minorHAnsi"/>
        </w:rPr>
        <w:t>.</w:t>
      </w:r>
    </w:p>
    <w:p w14:paraId="5D231638" w14:textId="784CC797" w:rsidR="00BE42F1" w:rsidRPr="00BE42F1" w:rsidRDefault="00297300" w:rsidP="008C4E92">
      <w:pPr>
        <w:rPr>
          <w:rFonts w:eastAsia="宋体" w:cstheme="minorHAnsi"/>
          <w:b/>
          <w:bCs/>
          <w:i/>
          <w:iCs/>
        </w:rPr>
      </w:pPr>
      <w:r w:rsidRPr="00BE42F1">
        <w:rPr>
          <w:rFonts w:eastAsia="宋体" w:cstheme="minorHAnsi"/>
          <w:b/>
          <w:bCs/>
          <w:i/>
          <w:iCs/>
        </w:rPr>
        <w:t>Proposal</w:t>
      </w:r>
      <w:r w:rsidR="007B652B">
        <w:rPr>
          <w:rFonts w:eastAsia="宋体" w:cstheme="minorHAnsi"/>
          <w:b/>
          <w:bCs/>
          <w:i/>
          <w:iCs/>
        </w:rPr>
        <w:t xml:space="preserve"> 1</w:t>
      </w:r>
      <w:r w:rsidRPr="00BE42F1">
        <w:rPr>
          <w:rFonts w:eastAsia="宋体" w:cstheme="minorHAnsi"/>
          <w:b/>
          <w:bCs/>
          <w:i/>
          <w:iCs/>
        </w:rPr>
        <w:t>: Rel-19 CSSF optimization can be appl</w:t>
      </w:r>
      <w:r w:rsidR="00BE42F1" w:rsidRPr="00BE42F1">
        <w:rPr>
          <w:rFonts w:eastAsia="宋体" w:cstheme="minorHAnsi"/>
          <w:b/>
          <w:bCs/>
          <w:i/>
          <w:iCs/>
        </w:rPr>
        <w:t>icable</w:t>
      </w:r>
      <w:r w:rsidRPr="00BE42F1">
        <w:rPr>
          <w:rFonts w:eastAsia="宋体" w:cstheme="minorHAnsi"/>
          <w:b/>
          <w:bCs/>
          <w:i/>
          <w:iCs/>
        </w:rPr>
        <w:t xml:space="preserve"> for the both cases:</w:t>
      </w:r>
    </w:p>
    <w:p w14:paraId="1ED3DA03" w14:textId="77777777" w:rsidR="00BE42F1" w:rsidRPr="00BE42F1" w:rsidRDefault="00297300" w:rsidP="00BE42F1">
      <w:pPr>
        <w:pStyle w:val="af6"/>
        <w:numPr>
          <w:ilvl w:val="0"/>
          <w:numId w:val="22"/>
        </w:numPr>
        <w:rPr>
          <w:rFonts w:eastAsia="宋体" w:cstheme="minorHAnsi"/>
          <w:b/>
          <w:bCs/>
          <w:i/>
          <w:iCs/>
        </w:rPr>
      </w:pPr>
      <w:r w:rsidRPr="00BE42F1">
        <w:rPr>
          <w:rFonts w:eastAsia="宋体" w:cstheme="minorHAnsi"/>
          <w:b/>
          <w:bCs/>
          <w:i/>
          <w:iCs/>
        </w:rPr>
        <w:t>UE is not capable of Rel-18 multi-Rx simultaneous reception</w:t>
      </w:r>
    </w:p>
    <w:p w14:paraId="3D5F0FC9" w14:textId="5D1F8F93" w:rsidR="00297300" w:rsidRPr="00BE42F1" w:rsidRDefault="00297300" w:rsidP="00BE42F1">
      <w:pPr>
        <w:pStyle w:val="af6"/>
        <w:numPr>
          <w:ilvl w:val="0"/>
          <w:numId w:val="22"/>
        </w:numPr>
        <w:rPr>
          <w:rFonts w:eastAsia="宋体" w:cstheme="minorHAnsi"/>
          <w:b/>
          <w:bCs/>
          <w:i/>
          <w:iCs/>
        </w:rPr>
      </w:pPr>
      <w:r w:rsidRPr="00BE42F1">
        <w:rPr>
          <w:rFonts w:eastAsia="宋体" w:cstheme="minorHAnsi"/>
          <w:b/>
          <w:bCs/>
          <w:i/>
          <w:iCs/>
        </w:rPr>
        <w:t>UE is capable of Rel-18 multi-Rx simultaneous reception but work in single-Rx currently.</w:t>
      </w:r>
    </w:p>
    <w:p w14:paraId="0D1CF340" w14:textId="77777777" w:rsidR="00297300" w:rsidRPr="00BE42F1" w:rsidRDefault="00297300" w:rsidP="008C4E92">
      <w:pPr>
        <w:rPr>
          <w:rFonts w:eastAsia="宋体" w:cstheme="minorHAnsi"/>
        </w:rPr>
      </w:pPr>
    </w:p>
    <w:tbl>
      <w:tblPr>
        <w:tblStyle w:val="af8"/>
        <w:tblW w:w="0" w:type="auto"/>
        <w:tblLook w:val="04A0" w:firstRow="1" w:lastRow="0" w:firstColumn="1" w:lastColumn="0" w:noHBand="0" w:noVBand="1"/>
      </w:tblPr>
      <w:tblGrid>
        <w:gridCol w:w="9629"/>
      </w:tblGrid>
      <w:tr w:rsidR="00BE42F1" w:rsidRPr="00BE42F1" w14:paraId="6973D3E6" w14:textId="77777777" w:rsidTr="00BE42F1">
        <w:tc>
          <w:tcPr>
            <w:tcW w:w="9629" w:type="dxa"/>
          </w:tcPr>
          <w:p w14:paraId="1E88EF74" w14:textId="77777777" w:rsidR="00BE42F1" w:rsidRPr="00BE42F1" w:rsidRDefault="00BE42F1" w:rsidP="00BE42F1">
            <w:pPr>
              <w:pStyle w:val="4"/>
              <w:rPr>
                <w:rFonts w:asciiTheme="minorHAnsi" w:hAnsiTheme="minorHAnsi" w:cstheme="minorHAnsi"/>
                <w:sz w:val="21"/>
                <w:szCs w:val="21"/>
                <w:lang w:val="en-US"/>
              </w:rPr>
            </w:pPr>
            <w:r w:rsidRPr="00BE42F1">
              <w:rPr>
                <w:rFonts w:asciiTheme="minorHAnsi" w:hAnsiTheme="minorHAnsi" w:cstheme="minorHAnsi"/>
                <w:sz w:val="21"/>
                <w:szCs w:val="21"/>
                <w:lang w:val="en-US"/>
              </w:rPr>
              <w:t>Issue 2-2-3: Applicability requirement of L3 measurement delay reduction by optimizing CSSF</w:t>
            </w:r>
          </w:p>
          <w:p w14:paraId="0656E7DF" w14:textId="77777777" w:rsidR="00BE42F1" w:rsidRPr="00BE42F1" w:rsidRDefault="00BE42F1" w:rsidP="00BE42F1">
            <w:pPr>
              <w:rPr>
                <w:rFonts w:cstheme="minorHAnsi"/>
                <w:iCs/>
                <w:szCs w:val="21"/>
              </w:rPr>
            </w:pPr>
            <w:r w:rsidRPr="00BE42F1">
              <w:rPr>
                <w:rFonts w:cstheme="minorHAnsi"/>
                <w:iCs/>
                <w:szCs w:val="21"/>
              </w:rPr>
              <w:t>FFS:</w:t>
            </w:r>
          </w:p>
          <w:p w14:paraId="4F0A085D" w14:textId="77777777" w:rsidR="00BE42F1" w:rsidRPr="00BE42F1" w:rsidRDefault="00BE42F1" w:rsidP="00BE42F1">
            <w:pPr>
              <w:pStyle w:val="af6"/>
              <w:numPr>
                <w:ilvl w:val="0"/>
                <w:numId w:val="21"/>
              </w:numPr>
              <w:autoSpaceDN w:val="0"/>
              <w:spacing w:after="120"/>
              <w:contextualSpacing w:val="0"/>
              <w:rPr>
                <w:rFonts w:eastAsia="宋体" w:cstheme="minorHAnsi"/>
                <w:szCs w:val="21"/>
              </w:rPr>
            </w:pPr>
            <w:r w:rsidRPr="00BE42F1">
              <w:rPr>
                <w:rFonts w:eastAsia="宋体" w:cstheme="minorHAnsi"/>
                <w:szCs w:val="21"/>
              </w:rPr>
              <w:t>Option 1 (Apple, CATT, OPPO, CMCC, ZTE):</w:t>
            </w:r>
            <w:r w:rsidRPr="00BE42F1">
              <w:rPr>
                <w:rFonts w:cstheme="minorHAnsi"/>
                <w:szCs w:val="21"/>
              </w:rPr>
              <w:t xml:space="preserve"> </w:t>
            </w:r>
            <w:r w:rsidRPr="00BE42F1">
              <w:rPr>
                <w:rFonts w:eastAsia="宋体" w:cstheme="minorHAnsi"/>
                <w:szCs w:val="21"/>
                <w:lang w:eastAsia="en-GB"/>
              </w:rPr>
              <w:t>RAN4 to consider following CA/DC mode for L3 measurement delay reduction by optimizing CSSF</w:t>
            </w:r>
            <w:r w:rsidRPr="00BE42F1">
              <w:rPr>
                <w:rFonts w:eastAsia="宋体" w:cstheme="minorHAnsi"/>
                <w:szCs w:val="21"/>
                <w:vertAlign w:val="subscript"/>
                <w:lang w:eastAsia="en-GB"/>
              </w:rPr>
              <w:t>outside_gap,</w:t>
            </w:r>
            <w:r w:rsidRPr="00BE42F1">
              <w:rPr>
                <w:rFonts w:eastAsia="宋体" w:cstheme="minorHAnsi"/>
                <w:szCs w:val="21"/>
                <w:vertAlign w:val="subscript"/>
              </w:rPr>
              <w:t>i</w:t>
            </w:r>
          </w:p>
          <w:p w14:paraId="4EEFB405" w14:textId="77777777" w:rsidR="00BE42F1" w:rsidRPr="00BE42F1" w:rsidRDefault="00BE42F1" w:rsidP="00BE42F1">
            <w:pPr>
              <w:pStyle w:val="af6"/>
              <w:numPr>
                <w:ilvl w:val="1"/>
                <w:numId w:val="21"/>
              </w:numPr>
              <w:autoSpaceDN w:val="0"/>
              <w:spacing w:after="120"/>
              <w:contextualSpacing w:val="0"/>
              <w:rPr>
                <w:rFonts w:eastAsia="宋体" w:cstheme="minorHAnsi"/>
                <w:szCs w:val="21"/>
              </w:rPr>
            </w:pPr>
            <w:r w:rsidRPr="00BE42F1">
              <w:rPr>
                <w:rFonts w:eastAsia="宋体" w:cstheme="minorHAnsi"/>
                <w:szCs w:val="21"/>
                <w:lang w:eastAsia="en-GB"/>
              </w:rPr>
              <w:t xml:space="preserve">EN-DC </w:t>
            </w:r>
            <w:r w:rsidRPr="00BE42F1">
              <w:rPr>
                <w:rFonts w:eastAsia="宋体" w:cstheme="minorHAnsi"/>
                <w:szCs w:val="21"/>
              </w:rPr>
              <w:t>(Apple, CATT, OPPO, CMCC, ZTE,</w:t>
            </w:r>
            <w:r w:rsidRPr="00BE42F1">
              <w:rPr>
                <w:rFonts w:eastAsia="宋体" w:cstheme="minorHAnsi"/>
                <w:szCs w:val="21"/>
                <w:lang w:eastAsia="en-GB"/>
              </w:rPr>
              <w:t xml:space="preserve"> Ericsson</w:t>
            </w:r>
            <w:r w:rsidRPr="00BE42F1">
              <w:rPr>
                <w:rFonts w:eastAsia="宋体" w:cstheme="minorHAnsi"/>
                <w:szCs w:val="21"/>
              </w:rPr>
              <w:t xml:space="preserve">): </w:t>
            </w:r>
          </w:p>
          <w:p w14:paraId="5CDA14A8" w14:textId="77777777" w:rsidR="00BE42F1" w:rsidRPr="00BE42F1" w:rsidRDefault="00BE42F1" w:rsidP="00BE42F1">
            <w:pPr>
              <w:pStyle w:val="af6"/>
              <w:numPr>
                <w:ilvl w:val="2"/>
                <w:numId w:val="21"/>
              </w:numPr>
              <w:autoSpaceDN w:val="0"/>
              <w:spacing w:after="120"/>
              <w:contextualSpacing w:val="0"/>
              <w:rPr>
                <w:rFonts w:eastAsia="宋体" w:cstheme="minorHAnsi"/>
                <w:szCs w:val="21"/>
              </w:rPr>
            </w:pPr>
            <w:r w:rsidRPr="00BE42F1">
              <w:rPr>
                <w:rFonts w:eastAsia="宋体" w:cstheme="minorHAnsi"/>
                <w:szCs w:val="21"/>
              </w:rPr>
              <w:t xml:space="preserve">Intel proposed to deprioritize EN-DC </w:t>
            </w:r>
          </w:p>
          <w:p w14:paraId="35576000" w14:textId="77777777" w:rsidR="00BE42F1" w:rsidRPr="00BE42F1" w:rsidRDefault="00BE42F1" w:rsidP="00BE42F1">
            <w:pPr>
              <w:pStyle w:val="af6"/>
              <w:numPr>
                <w:ilvl w:val="1"/>
                <w:numId w:val="21"/>
              </w:numPr>
              <w:autoSpaceDN w:val="0"/>
              <w:spacing w:after="120"/>
              <w:contextualSpacing w:val="0"/>
              <w:rPr>
                <w:rFonts w:eastAsia="宋体" w:cstheme="minorHAnsi"/>
                <w:szCs w:val="21"/>
              </w:rPr>
            </w:pPr>
            <w:r w:rsidRPr="00BE42F1">
              <w:rPr>
                <w:rFonts w:eastAsia="宋体" w:cstheme="minorHAnsi"/>
                <w:szCs w:val="21"/>
                <w:lang w:eastAsia="en-GB"/>
              </w:rPr>
              <w:t xml:space="preserve">NE-DC </w:t>
            </w:r>
            <w:r w:rsidRPr="00BE42F1">
              <w:rPr>
                <w:rFonts w:eastAsia="宋体" w:cstheme="minorHAnsi"/>
                <w:szCs w:val="21"/>
              </w:rPr>
              <w:t>(Apple, CATT, OPPO, CMCC, ZTE, Intel,</w:t>
            </w:r>
            <w:r w:rsidRPr="00BE42F1">
              <w:rPr>
                <w:rFonts w:eastAsia="宋体" w:cstheme="minorHAnsi"/>
                <w:szCs w:val="21"/>
                <w:lang w:eastAsia="en-GB"/>
              </w:rPr>
              <w:t xml:space="preserve"> Ericsson</w:t>
            </w:r>
            <w:r w:rsidRPr="00BE42F1">
              <w:rPr>
                <w:rFonts w:eastAsia="宋体" w:cstheme="minorHAnsi"/>
                <w:szCs w:val="21"/>
              </w:rPr>
              <w:t>):</w:t>
            </w:r>
            <w:r w:rsidRPr="00BE42F1">
              <w:rPr>
                <w:rFonts w:cstheme="minorHAnsi"/>
                <w:szCs w:val="21"/>
              </w:rPr>
              <w:t xml:space="preserve"> </w:t>
            </w:r>
            <w:r w:rsidRPr="00BE42F1">
              <w:rPr>
                <w:rFonts w:eastAsia="宋体" w:cstheme="minorHAnsi"/>
                <w:szCs w:val="21"/>
                <w:lang w:eastAsia="en-GB"/>
              </w:rPr>
              <w:t xml:space="preserve"> </w:t>
            </w:r>
          </w:p>
          <w:p w14:paraId="740ABA36" w14:textId="77777777" w:rsidR="00BE42F1" w:rsidRPr="00BE42F1" w:rsidRDefault="00BE42F1" w:rsidP="00BE42F1">
            <w:pPr>
              <w:pStyle w:val="af6"/>
              <w:numPr>
                <w:ilvl w:val="1"/>
                <w:numId w:val="21"/>
              </w:numPr>
              <w:autoSpaceDN w:val="0"/>
              <w:spacing w:after="120"/>
              <w:contextualSpacing w:val="0"/>
              <w:rPr>
                <w:rFonts w:eastAsia="宋体" w:cstheme="minorHAnsi"/>
                <w:szCs w:val="21"/>
              </w:rPr>
            </w:pPr>
            <w:r w:rsidRPr="00BE42F1">
              <w:rPr>
                <w:rFonts w:eastAsia="宋体" w:cstheme="minorHAnsi"/>
                <w:szCs w:val="21"/>
                <w:lang w:eastAsia="en-GB"/>
              </w:rPr>
              <w:t xml:space="preserve">SA </w:t>
            </w:r>
            <w:r w:rsidRPr="00BE42F1">
              <w:rPr>
                <w:rFonts w:eastAsia="宋体" w:cstheme="minorHAnsi"/>
                <w:szCs w:val="21"/>
              </w:rPr>
              <w:t>(Apple, CATT, OPPO, CMCC, ZTE, CTC, Intel, HW):</w:t>
            </w:r>
            <w:r w:rsidRPr="00BE42F1">
              <w:rPr>
                <w:rFonts w:cstheme="minorHAnsi"/>
                <w:szCs w:val="21"/>
              </w:rPr>
              <w:t xml:space="preserve"> </w:t>
            </w:r>
            <w:r w:rsidRPr="00BE42F1">
              <w:rPr>
                <w:rFonts w:eastAsia="宋体" w:cstheme="minorHAnsi"/>
                <w:szCs w:val="21"/>
                <w:lang w:eastAsia="en-GB"/>
              </w:rPr>
              <w:t xml:space="preserve"> </w:t>
            </w:r>
          </w:p>
          <w:p w14:paraId="5A969E21" w14:textId="77777777" w:rsidR="00BE42F1" w:rsidRPr="00BE42F1" w:rsidRDefault="00BE42F1" w:rsidP="00BE42F1">
            <w:pPr>
              <w:pStyle w:val="af6"/>
              <w:numPr>
                <w:ilvl w:val="2"/>
                <w:numId w:val="21"/>
              </w:numPr>
              <w:autoSpaceDN w:val="0"/>
              <w:spacing w:after="120"/>
              <w:contextualSpacing w:val="0"/>
              <w:rPr>
                <w:rFonts w:eastAsia="宋体" w:cstheme="minorHAnsi"/>
                <w:szCs w:val="21"/>
              </w:rPr>
            </w:pPr>
            <w:r w:rsidRPr="00BE42F1">
              <w:rPr>
                <w:rFonts w:eastAsia="宋体" w:cstheme="minorHAnsi"/>
                <w:szCs w:val="21"/>
                <w:lang w:eastAsia="en-GB"/>
              </w:rPr>
              <w:t>FR2+FR2 CA (HW), FR1+FR2 CA (HW, Ericsson), FR2 only intra band CA (Ericsson), FR2 only inter band CA (Ericsson)</w:t>
            </w:r>
          </w:p>
          <w:p w14:paraId="5F3D4336" w14:textId="77777777" w:rsidR="00BE42F1" w:rsidRPr="00BE42F1" w:rsidRDefault="00BE42F1" w:rsidP="00BE42F1">
            <w:pPr>
              <w:pStyle w:val="af6"/>
              <w:numPr>
                <w:ilvl w:val="1"/>
                <w:numId w:val="21"/>
              </w:numPr>
              <w:autoSpaceDN w:val="0"/>
              <w:spacing w:after="120"/>
              <w:contextualSpacing w:val="0"/>
              <w:rPr>
                <w:rFonts w:eastAsia="宋体" w:cstheme="minorHAnsi"/>
                <w:szCs w:val="21"/>
              </w:rPr>
            </w:pPr>
            <w:r w:rsidRPr="00BE42F1">
              <w:rPr>
                <w:rFonts w:eastAsia="宋体" w:cstheme="minorHAnsi"/>
                <w:szCs w:val="21"/>
                <w:lang w:eastAsia="en-GB"/>
              </w:rPr>
              <w:t xml:space="preserve">NR-DC </w:t>
            </w:r>
            <w:r w:rsidRPr="00BE42F1">
              <w:rPr>
                <w:rFonts w:eastAsia="宋体" w:cstheme="minorHAnsi"/>
                <w:szCs w:val="21"/>
              </w:rPr>
              <w:t>(Apple, CATT, OPPO, CMCC, ZTE, CTC, Intel)</w:t>
            </w:r>
          </w:p>
          <w:p w14:paraId="4C4845AF" w14:textId="77777777" w:rsidR="00BE42F1" w:rsidRPr="00BE42F1" w:rsidRDefault="00BE42F1" w:rsidP="00BE42F1">
            <w:pPr>
              <w:pStyle w:val="af6"/>
              <w:numPr>
                <w:ilvl w:val="2"/>
                <w:numId w:val="21"/>
              </w:numPr>
              <w:autoSpaceDN w:val="0"/>
              <w:spacing w:after="120"/>
              <w:contextualSpacing w:val="0"/>
              <w:rPr>
                <w:rFonts w:eastAsia="宋体" w:cstheme="minorHAnsi"/>
                <w:szCs w:val="21"/>
              </w:rPr>
            </w:pPr>
            <w:r w:rsidRPr="00BE42F1">
              <w:rPr>
                <w:rFonts w:eastAsia="宋体" w:cstheme="minorHAnsi"/>
                <w:szCs w:val="21"/>
              </w:rPr>
              <w:t>FR1+FR2 NR-DC (HW, Ericsson)</w:t>
            </w:r>
          </w:p>
          <w:p w14:paraId="747FE4A7" w14:textId="77777777" w:rsidR="00BE42F1" w:rsidRPr="00BE42F1" w:rsidRDefault="00BE42F1" w:rsidP="008C4E92">
            <w:pPr>
              <w:rPr>
                <w:rFonts w:eastAsia="等线" w:cstheme="minorHAnsi"/>
              </w:rPr>
            </w:pPr>
          </w:p>
        </w:tc>
      </w:tr>
    </w:tbl>
    <w:p w14:paraId="63D0EDB9" w14:textId="71D83E68" w:rsidR="008C4E92" w:rsidRPr="00BE42F1" w:rsidRDefault="008C4E92" w:rsidP="008C4E92">
      <w:pPr>
        <w:rPr>
          <w:rFonts w:cstheme="minorHAnsi"/>
          <w:lang w:val="en-GB"/>
        </w:rPr>
      </w:pPr>
    </w:p>
    <w:p w14:paraId="6A5977BD" w14:textId="77777777" w:rsidR="007B652B" w:rsidRDefault="006472F1" w:rsidP="006472F1">
      <w:pPr>
        <w:rPr>
          <w:rFonts w:cstheme="minorHAnsi"/>
          <w:lang w:val="en-GB"/>
        </w:rPr>
      </w:pPr>
      <w:r w:rsidRPr="00BE42F1">
        <w:rPr>
          <w:rFonts w:cstheme="minorHAnsi"/>
          <w:lang w:val="en-GB"/>
        </w:rPr>
        <w:t xml:space="preserve">Secondly, </w:t>
      </w:r>
      <w:r w:rsidR="00BE42F1">
        <w:rPr>
          <w:rFonts w:cstheme="minorHAnsi"/>
          <w:lang w:val="en-GB"/>
        </w:rPr>
        <w:t>the other important issue which can impact the discussion scope is whether the EN/NE DC needs to be included</w:t>
      </w:r>
      <w:r w:rsidR="009B4B33">
        <w:rPr>
          <w:rFonts w:cstheme="minorHAnsi"/>
          <w:lang w:val="en-GB"/>
        </w:rPr>
        <w:t xml:space="preserve">. </w:t>
      </w:r>
    </w:p>
    <w:p w14:paraId="759278C4" w14:textId="131F8187" w:rsidR="009B4B33" w:rsidRPr="007B54C0" w:rsidRDefault="007B652B" w:rsidP="006472F1">
      <w:pPr>
        <w:rPr>
          <w:rFonts w:cstheme="minorHAnsi"/>
          <w:b/>
          <w:bCs/>
          <w:lang w:val="en-GB"/>
        </w:rPr>
      </w:pPr>
      <w:r w:rsidRPr="007B54C0">
        <w:rPr>
          <w:rFonts w:cstheme="minorHAnsi"/>
          <w:b/>
          <w:bCs/>
          <w:lang w:val="en-GB"/>
        </w:rPr>
        <w:t xml:space="preserve">Observation 1: </w:t>
      </w:r>
      <w:r w:rsidR="009B4B33" w:rsidRPr="007B54C0">
        <w:rPr>
          <w:rFonts w:cstheme="minorHAnsi"/>
          <w:b/>
          <w:bCs/>
          <w:lang w:val="en-GB"/>
        </w:rPr>
        <w:t xml:space="preserve"> </w:t>
      </w:r>
      <w:r w:rsidR="007B54C0">
        <w:rPr>
          <w:rFonts w:cstheme="minorHAnsi"/>
          <w:b/>
          <w:bCs/>
          <w:lang w:val="en-GB"/>
        </w:rPr>
        <w:t>T</w:t>
      </w:r>
      <w:r w:rsidR="009B4B33" w:rsidRPr="007B54C0">
        <w:rPr>
          <w:rFonts w:cstheme="minorHAnsi"/>
          <w:b/>
          <w:bCs/>
          <w:lang w:val="en-GB"/>
        </w:rPr>
        <w:t xml:space="preserve">he </w:t>
      </w:r>
      <w:r w:rsidR="007B54C0">
        <w:rPr>
          <w:rFonts w:cstheme="minorHAnsi"/>
          <w:b/>
          <w:bCs/>
          <w:lang w:val="en-GB"/>
        </w:rPr>
        <w:t>working load</w:t>
      </w:r>
      <w:r w:rsidR="009B4B33" w:rsidRPr="007B54C0">
        <w:rPr>
          <w:rFonts w:cstheme="minorHAnsi"/>
          <w:b/>
          <w:bCs/>
          <w:lang w:val="en-GB"/>
        </w:rPr>
        <w:t xml:space="preserve"> of CCSF</w:t>
      </w:r>
      <w:r w:rsidR="007B54C0">
        <w:rPr>
          <w:rFonts w:cstheme="minorHAnsi"/>
          <w:b/>
          <w:bCs/>
          <w:lang w:val="en-GB"/>
        </w:rPr>
        <w:t xml:space="preserve"> definition and optimization</w:t>
      </w:r>
      <w:r w:rsidR="009B4B33" w:rsidRPr="007B54C0">
        <w:rPr>
          <w:rFonts w:cstheme="minorHAnsi"/>
          <w:b/>
          <w:bCs/>
          <w:lang w:val="en-GB"/>
        </w:rPr>
        <w:t xml:space="preserve"> for EN/SA/NE are quite huge especially combining with:</w:t>
      </w:r>
    </w:p>
    <w:p w14:paraId="388658E2" w14:textId="77777777" w:rsidR="009B4B33" w:rsidRPr="007B54C0" w:rsidRDefault="009B4B33" w:rsidP="009B4B33">
      <w:pPr>
        <w:pStyle w:val="af6"/>
        <w:numPr>
          <w:ilvl w:val="0"/>
          <w:numId w:val="24"/>
        </w:numPr>
        <w:rPr>
          <w:rFonts w:cstheme="minorHAnsi"/>
          <w:b/>
          <w:bCs/>
          <w:lang w:val="en-GB"/>
        </w:rPr>
      </w:pPr>
      <w:r w:rsidRPr="007B54C0">
        <w:rPr>
          <w:rFonts w:cstheme="minorHAnsi"/>
          <w:b/>
          <w:bCs/>
          <w:lang w:val="en-GB"/>
        </w:rPr>
        <w:t>CA band combination</w:t>
      </w:r>
    </w:p>
    <w:p w14:paraId="44AA44B0" w14:textId="4914DEC3" w:rsidR="009B4B33" w:rsidRPr="007B54C0" w:rsidRDefault="009B4B33" w:rsidP="009B4B33">
      <w:pPr>
        <w:pStyle w:val="af6"/>
        <w:numPr>
          <w:ilvl w:val="0"/>
          <w:numId w:val="24"/>
        </w:numPr>
        <w:rPr>
          <w:rFonts w:cstheme="minorHAnsi"/>
          <w:b/>
          <w:bCs/>
          <w:lang w:val="en-GB"/>
        </w:rPr>
      </w:pPr>
      <w:r w:rsidRPr="007B54C0">
        <w:rPr>
          <w:rFonts w:cstheme="minorHAnsi"/>
          <w:b/>
          <w:bCs/>
          <w:lang w:val="en-GB"/>
        </w:rPr>
        <w:t>gap-based/gap-less/NCSG</w:t>
      </w:r>
    </w:p>
    <w:p w14:paraId="40B2C4BE" w14:textId="2F3D9465" w:rsidR="007B652B" w:rsidRPr="007B54C0" w:rsidRDefault="007B652B" w:rsidP="009B4B33">
      <w:pPr>
        <w:pStyle w:val="af6"/>
        <w:numPr>
          <w:ilvl w:val="0"/>
          <w:numId w:val="24"/>
        </w:numPr>
        <w:rPr>
          <w:rFonts w:cstheme="minorHAnsi"/>
          <w:b/>
          <w:bCs/>
          <w:lang w:val="en-GB"/>
        </w:rPr>
      </w:pPr>
      <w:r w:rsidRPr="007B54C0">
        <w:rPr>
          <w:rFonts w:cstheme="minorHAnsi"/>
          <w:b/>
          <w:bCs/>
          <w:lang w:val="en-GB"/>
        </w:rPr>
        <w:t>SSB/CSI-RS/PRS</w:t>
      </w:r>
    </w:p>
    <w:p w14:paraId="462BEDEA" w14:textId="77777777" w:rsidR="009B4B33" w:rsidRPr="009C5807" w:rsidRDefault="009B4B33" w:rsidP="009B4B33">
      <w:pPr>
        <w:pStyle w:val="TH"/>
      </w:pPr>
      <w:r w:rsidRPr="007B652B">
        <w:rPr>
          <w:szCs w:val="21"/>
        </w:rPr>
        <w:lastRenderedPageBreak/>
        <w:t>Table 9.1.5.1.2-1: CSSF</w:t>
      </w:r>
      <w:r w:rsidRPr="007B652B">
        <w:rPr>
          <w:szCs w:val="21"/>
          <w:highlight w:val="yellow"/>
          <w:vertAlign w:val="subscript"/>
        </w:rPr>
        <w:t>outside_gap,i</w:t>
      </w:r>
      <w:r w:rsidRPr="007B652B">
        <w:rPr>
          <w:szCs w:val="21"/>
        </w:rPr>
        <w:t xml:space="preserve"> scaling factor for </w:t>
      </w:r>
      <w:r w:rsidRPr="007B652B">
        <w:rPr>
          <w:szCs w:val="21"/>
          <w:highlight w:val="yellow"/>
        </w:rPr>
        <w:t>SA mode</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gridCol w:w="1367"/>
      </w:tblGrid>
      <w:tr w:rsidR="009B4B33" w:rsidRPr="009C5807" w14:paraId="27680DE3" w14:textId="77777777" w:rsidTr="00373F43">
        <w:trPr>
          <w:trHeight w:val="340"/>
          <w:jc w:val="center"/>
        </w:trPr>
        <w:tc>
          <w:tcPr>
            <w:tcW w:w="1483" w:type="dxa"/>
            <w:shd w:val="clear" w:color="auto" w:fill="auto"/>
          </w:tcPr>
          <w:p w14:paraId="1E530CB1" w14:textId="77777777" w:rsidR="009B4B33" w:rsidRPr="009C5807" w:rsidRDefault="009B4B33" w:rsidP="00373F43">
            <w:pPr>
              <w:pStyle w:val="TAH"/>
              <w:rPr>
                <w:lang w:eastAsia="zh-CN"/>
              </w:rPr>
            </w:pPr>
            <w:r w:rsidRPr="009C5807">
              <w:t>Scenario</w:t>
            </w:r>
          </w:p>
        </w:tc>
        <w:tc>
          <w:tcPr>
            <w:tcW w:w="1314" w:type="dxa"/>
            <w:shd w:val="clear" w:color="auto" w:fill="auto"/>
          </w:tcPr>
          <w:p w14:paraId="731A9E3E" w14:textId="77777777" w:rsidR="009B4B33" w:rsidRPr="009C5807" w:rsidRDefault="009B4B33" w:rsidP="00373F43">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5F359659" w14:textId="77777777" w:rsidR="009B4B33" w:rsidRPr="009C5807" w:rsidRDefault="009B4B33" w:rsidP="00373F43">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25D5CED7" w14:textId="77777777" w:rsidR="009B4B33" w:rsidRPr="009C5807" w:rsidRDefault="009B4B33" w:rsidP="00373F43">
            <w:pPr>
              <w:pStyle w:val="TAH"/>
            </w:pPr>
            <w:r w:rsidRPr="009C5807">
              <w:rPr>
                <w:i/>
              </w:rPr>
              <w:t>CSSF</w:t>
            </w:r>
            <w:r w:rsidRPr="009C5807">
              <w:rPr>
                <w:vertAlign w:val="subscript"/>
              </w:rPr>
              <w:t>outside_gap,i</w:t>
            </w:r>
            <w:r w:rsidRPr="009C5807">
              <w:t xml:space="preserve"> for FR2 PCC</w:t>
            </w:r>
          </w:p>
        </w:tc>
        <w:tc>
          <w:tcPr>
            <w:tcW w:w="1418" w:type="dxa"/>
          </w:tcPr>
          <w:p w14:paraId="166CE746" w14:textId="77777777" w:rsidR="009B4B33" w:rsidRPr="009C5807" w:rsidRDefault="009B4B33" w:rsidP="00373F43">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6AF121BF" w14:textId="77777777" w:rsidR="009B4B33" w:rsidRPr="009C5807" w:rsidRDefault="009B4B33" w:rsidP="00373F43">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3FA89ADE" w14:textId="77777777" w:rsidR="009B4B33" w:rsidRPr="009C5807" w:rsidRDefault="009B4B33" w:rsidP="00373F43">
            <w:pPr>
              <w:pStyle w:val="TAH"/>
              <w:rPr>
                <w:i/>
              </w:rPr>
            </w:pPr>
            <w:r w:rsidRPr="00BC793C">
              <w:rPr>
                <w:i/>
              </w:rPr>
              <w:t>CSSF</w:t>
            </w:r>
            <w:r w:rsidRPr="009C5807">
              <w:rPr>
                <w:vertAlign w:val="subscript"/>
              </w:rPr>
              <w:t>outside_gap,i</w:t>
            </w:r>
            <w:r w:rsidRPr="009C5807">
              <w:t xml:space="preserve"> for inter-frequency MO with no measurement gap</w:t>
            </w:r>
          </w:p>
        </w:tc>
        <w:tc>
          <w:tcPr>
            <w:tcW w:w="1367" w:type="dxa"/>
          </w:tcPr>
          <w:p w14:paraId="424A0181" w14:textId="77777777" w:rsidR="009B4B33" w:rsidRDefault="009B4B33" w:rsidP="00373F43">
            <w:pPr>
              <w:pStyle w:val="TAH"/>
            </w:pPr>
            <w:r w:rsidRPr="00BC793C">
              <w:rPr>
                <w:i/>
              </w:rPr>
              <w:t>CSSF</w:t>
            </w:r>
            <w:r w:rsidRPr="009C5807">
              <w:rPr>
                <w:vertAlign w:val="subscript"/>
              </w:rPr>
              <w:t>outside_gap,i</w:t>
            </w:r>
            <w:r w:rsidRPr="009C5807">
              <w:t xml:space="preserve"> for </w:t>
            </w:r>
            <w:r>
              <w:t xml:space="preserve">E-UTRA </w:t>
            </w:r>
            <w:r>
              <w:rPr>
                <w:rFonts w:hint="eastAsia"/>
                <w:lang w:eastAsia="zh-CN"/>
              </w:rPr>
              <w:t>inter</w:t>
            </w:r>
            <w:r>
              <w:t>-RAT</w:t>
            </w:r>
            <w:r w:rsidRPr="009C5807">
              <w:t xml:space="preserve"> MO with no measurement gap</w:t>
            </w:r>
          </w:p>
          <w:p w14:paraId="2C2876F3" w14:textId="77777777" w:rsidR="009B4B33" w:rsidRPr="00BC793C" w:rsidRDefault="009B4B33" w:rsidP="00373F43">
            <w:pPr>
              <w:pStyle w:val="TAH"/>
              <w:rPr>
                <w:i/>
              </w:rPr>
            </w:pPr>
            <w:r>
              <w:t>[TBD]</w:t>
            </w:r>
          </w:p>
        </w:tc>
      </w:tr>
      <w:tr w:rsidR="009B4B33" w:rsidRPr="00C14182" w14:paraId="1EB83329" w14:textId="77777777" w:rsidTr="00373F43">
        <w:trPr>
          <w:trHeight w:val="340"/>
          <w:jc w:val="center"/>
        </w:trPr>
        <w:tc>
          <w:tcPr>
            <w:tcW w:w="1483" w:type="dxa"/>
            <w:shd w:val="clear" w:color="auto" w:fill="auto"/>
          </w:tcPr>
          <w:p w14:paraId="5DE98D7D" w14:textId="77777777" w:rsidR="009B4B33" w:rsidRPr="009C5807" w:rsidRDefault="009B4B33" w:rsidP="00373F43">
            <w:pPr>
              <w:pStyle w:val="TAL"/>
              <w:rPr>
                <w:b/>
              </w:rPr>
            </w:pPr>
            <w:r w:rsidRPr="009C5807">
              <w:rPr>
                <w:b/>
              </w:rPr>
              <w:t xml:space="preserve">FR1 only CA </w:t>
            </w:r>
          </w:p>
        </w:tc>
        <w:tc>
          <w:tcPr>
            <w:tcW w:w="1314" w:type="dxa"/>
            <w:shd w:val="clear" w:color="auto" w:fill="auto"/>
          </w:tcPr>
          <w:p w14:paraId="63E5CDF3" w14:textId="77777777" w:rsidR="009B4B33" w:rsidRPr="009C5807" w:rsidRDefault="009B4B33" w:rsidP="00373F43">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021ABF71" w14:textId="77777777" w:rsidR="009B4B33" w:rsidRPr="007C55F6" w:rsidRDefault="009B4B33" w:rsidP="00373F43">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572F158F" w14:textId="77777777" w:rsidR="009B4B33" w:rsidRPr="009C5807" w:rsidRDefault="009B4B33" w:rsidP="00373F43">
            <w:pPr>
              <w:pStyle w:val="TAC"/>
            </w:pPr>
            <w:r w:rsidRPr="003B2615">
              <w:t>N/A</w:t>
            </w:r>
          </w:p>
        </w:tc>
        <w:tc>
          <w:tcPr>
            <w:tcW w:w="1418" w:type="dxa"/>
          </w:tcPr>
          <w:p w14:paraId="445B020B" w14:textId="77777777" w:rsidR="009B4B33" w:rsidRPr="009C5807" w:rsidRDefault="009B4B33" w:rsidP="00373F43">
            <w:pPr>
              <w:pStyle w:val="TAC"/>
            </w:pPr>
            <w:r w:rsidRPr="003B2615">
              <w:t>N/A</w:t>
            </w:r>
          </w:p>
        </w:tc>
        <w:tc>
          <w:tcPr>
            <w:tcW w:w="1417" w:type="dxa"/>
            <w:shd w:val="clear" w:color="auto" w:fill="auto"/>
          </w:tcPr>
          <w:p w14:paraId="726A2A79" w14:textId="77777777" w:rsidR="009B4B33" w:rsidRPr="009C5807" w:rsidRDefault="009B4B33" w:rsidP="00373F43">
            <w:pPr>
              <w:pStyle w:val="TAC"/>
            </w:pPr>
            <w:r w:rsidRPr="003B2615">
              <w:t>N/A</w:t>
            </w:r>
          </w:p>
        </w:tc>
        <w:tc>
          <w:tcPr>
            <w:tcW w:w="1367" w:type="dxa"/>
          </w:tcPr>
          <w:p w14:paraId="6DEC52EC" w14:textId="77777777" w:rsidR="009B4B33" w:rsidRPr="007C55F6" w:rsidRDefault="009B4B33" w:rsidP="00373F43">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r w:rsidRPr="003362AA">
              <w:t>+ N</w:t>
            </w:r>
            <w:r w:rsidRPr="00E6635C">
              <w:rPr>
                <w:vertAlign w:val="subscript"/>
              </w:rPr>
              <w:t>SCC</w:t>
            </w:r>
            <w:r w:rsidRPr="003362AA">
              <w:rPr>
                <w:vertAlign w:val="subscript"/>
              </w:rPr>
              <w:t>_CCA_RSSI/CO</w:t>
            </w:r>
          </w:p>
        </w:tc>
        <w:tc>
          <w:tcPr>
            <w:tcW w:w="1367" w:type="dxa"/>
          </w:tcPr>
          <w:p w14:paraId="1E362863" w14:textId="77777777" w:rsidR="009B4B33" w:rsidRPr="007C55F6" w:rsidRDefault="009B4B33" w:rsidP="00373F43">
            <w:pPr>
              <w:pStyle w:val="TAC"/>
              <w:rPr>
                <w:lang w:val="fr-FR"/>
              </w:rPr>
            </w:pPr>
            <w:r>
              <w:rPr>
                <w:lang w:val="fr-FR"/>
              </w:rPr>
              <w:t>N</w:t>
            </w:r>
            <w:r>
              <w:rPr>
                <w:vertAlign w:val="subscript"/>
                <w:lang w:val="fr-FR"/>
              </w:rPr>
              <w:t>SCC_SSB</w:t>
            </w:r>
            <w:r>
              <w:rPr>
                <w:lang w:val="fr-FR"/>
              </w:rPr>
              <w:t xml:space="preserve"> +Y+Z+2x N</w:t>
            </w:r>
            <w:r>
              <w:rPr>
                <w:vertAlign w:val="subscript"/>
                <w:lang w:val="fr-FR"/>
              </w:rPr>
              <w:t>SCC_CSIRS</w:t>
            </w:r>
          </w:p>
        </w:tc>
      </w:tr>
      <w:tr w:rsidR="009B4B33" w:rsidRPr="00C14182" w14:paraId="7E525EDC" w14:textId="77777777" w:rsidTr="00373F43">
        <w:trPr>
          <w:trHeight w:val="340"/>
          <w:jc w:val="center"/>
        </w:trPr>
        <w:tc>
          <w:tcPr>
            <w:tcW w:w="1483" w:type="dxa"/>
            <w:shd w:val="clear" w:color="auto" w:fill="auto"/>
          </w:tcPr>
          <w:p w14:paraId="1B8F7387" w14:textId="77777777" w:rsidR="009B4B33" w:rsidRPr="009C5807" w:rsidRDefault="009B4B33" w:rsidP="00373F43">
            <w:pPr>
              <w:pStyle w:val="TAL"/>
              <w:rPr>
                <w:b/>
              </w:rPr>
            </w:pPr>
            <w:r w:rsidRPr="009B4B33">
              <w:rPr>
                <w:b/>
                <w:highlight w:val="yellow"/>
              </w:rPr>
              <w:t>FR2 only intra band CA</w:t>
            </w:r>
            <w:r w:rsidRPr="009C5807">
              <w:rPr>
                <w:b/>
              </w:rPr>
              <w:t xml:space="preserve"> </w:t>
            </w:r>
          </w:p>
        </w:tc>
        <w:tc>
          <w:tcPr>
            <w:tcW w:w="1314" w:type="dxa"/>
            <w:shd w:val="clear" w:color="auto" w:fill="auto"/>
          </w:tcPr>
          <w:p w14:paraId="694FCE65" w14:textId="77777777" w:rsidR="009B4B33" w:rsidRPr="009C5807" w:rsidRDefault="009B4B33" w:rsidP="00373F43">
            <w:pPr>
              <w:pStyle w:val="TAC"/>
              <w:rPr>
                <w:b/>
              </w:rPr>
            </w:pPr>
            <w:r w:rsidRPr="003B2615">
              <w:t>N/A</w:t>
            </w:r>
          </w:p>
        </w:tc>
        <w:tc>
          <w:tcPr>
            <w:tcW w:w="1276" w:type="dxa"/>
            <w:shd w:val="clear" w:color="auto" w:fill="auto"/>
          </w:tcPr>
          <w:p w14:paraId="35ADD60E" w14:textId="77777777" w:rsidR="009B4B33" w:rsidRPr="009C5807" w:rsidRDefault="009B4B33" w:rsidP="00373F43">
            <w:pPr>
              <w:pStyle w:val="TAC"/>
              <w:rPr>
                <w:b/>
              </w:rPr>
            </w:pPr>
            <w:r w:rsidRPr="003B2615">
              <w:t>N/A</w:t>
            </w:r>
          </w:p>
        </w:tc>
        <w:tc>
          <w:tcPr>
            <w:tcW w:w="1417" w:type="dxa"/>
            <w:shd w:val="clear" w:color="auto" w:fill="auto"/>
          </w:tcPr>
          <w:p w14:paraId="68F996FF" w14:textId="77777777" w:rsidR="009B4B33" w:rsidRPr="009C5807" w:rsidRDefault="009B4B33" w:rsidP="00373F43">
            <w:pPr>
              <w:pStyle w:val="TAC"/>
            </w:pPr>
            <w:r w:rsidRPr="001B4F32">
              <w:t>1</w:t>
            </w:r>
            <w:r>
              <w:t>+N</w:t>
            </w:r>
            <w:r w:rsidRPr="001B4F32">
              <w:rPr>
                <w:vertAlign w:val="subscript"/>
              </w:rPr>
              <w:t>PCC</w:t>
            </w:r>
            <w:r>
              <w:rPr>
                <w:vertAlign w:val="subscript"/>
              </w:rPr>
              <w:t>_CSIRS</w:t>
            </w:r>
            <w:r>
              <w:t xml:space="preserve"> </w:t>
            </w:r>
          </w:p>
        </w:tc>
        <w:tc>
          <w:tcPr>
            <w:tcW w:w="1418" w:type="dxa"/>
          </w:tcPr>
          <w:p w14:paraId="4A22B284" w14:textId="77777777" w:rsidR="009B4B33" w:rsidRPr="009C5807" w:rsidRDefault="009B4B33" w:rsidP="00373F43">
            <w:pPr>
              <w:pStyle w:val="TAC"/>
            </w:pPr>
            <w:r w:rsidRPr="003B2615">
              <w:t>N/A</w:t>
            </w:r>
          </w:p>
        </w:tc>
        <w:tc>
          <w:tcPr>
            <w:tcW w:w="1417" w:type="dxa"/>
            <w:shd w:val="clear" w:color="auto" w:fill="auto"/>
          </w:tcPr>
          <w:p w14:paraId="302751CA" w14:textId="77777777" w:rsidR="009B4B33" w:rsidRPr="007C55F6" w:rsidRDefault="009B4B33" w:rsidP="00373F43">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p>
        </w:tc>
        <w:tc>
          <w:tcPr>
            <w:tcW w:w="1367" w:type="dxa"/>
          </w:tcPr>
          <w:p w14:paraId="6F797212" w14:textId="77777777" w:rsidR="009B4B33" w:rsidRPr="007C55F6" w:rsidRDefault="009B4B33" w:rsidP="00373F43">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p>
        </w:tc>
        <w:tc>
          <w:tcPr>
            <w:tcW w:w="1367" w:type="dxa"/>
          </w:tcPr>
          <w:p w14:paraId="211A0584" w14:textId="77777777" w:rsidR="009B4B33" w:rsidRPr="007C55F6" w:rsidRDefault="009B4B33" w:rsidP="00373F43">
            <w:pPr>
              <w:pStyle w:val="TAC"/>
              <w:rPr>
                <w:lang w:val="fr-FR"/>
              </w:rPr>
            </w:pPr>
            <w:r>
              <w:rPr>
                <w:lang w:val="fr-FR"/>
              </w:rPr>
              <w:t>N</w:t>
            </w:r>
            <w:r>
              <w:rPr>
                <w:vertAlign w:val="subscript"/>
                <w:lang w:val="fr-FR"/>
              </w:rPr>
              <w:t>SCC_SSB</w:t>
            </w:r>
            <w:r>
              <w:rPr>
                <w:lang w:val="fr-FR"/>
              </w:rPr>
              <w:t xml:space="preserve"> +Y+Z+2x N</w:t>
            </w:r>
            <w:r>
              <w:rPr>
                <w:vertAlign w:val="subscript"/>
                <w:lang w:val="fr-FR"/>
              </w:rPr>
              <w:t>SCC_CSIRS</w:t>
            </w:r>
          </w:p>
        </w:tc>
      </w:tr>
      <w:tr w:rsidR="009B4B33" w:rsidRPr="00C14182" w14:paraId="4EC061B4" w14:textId="77777777" w:rsidTr="00373F43">
        <w:trPr>
          <w:trHeight w:val="340"/>
          <w:jc w:val="center"/>
        </w:trPr>
        <w:tc>
          <w:tcPr>
            <w:tcW w:w="1483" w:type="dxa"/>
            <w:shd w:val="clear" w:color="auto" w:fill="auto"/>
          </w:tcPr>
          <w:p w14:paraId="390E09D2" w14:textId="77777777" w:rsidR="009B4B33" w:rsidRPr="009C5807" w:rsidRDefault="009B4B33" w:rsidP="00373F43">
            <w:pPr>
              <w:pStyle w:val="TAL"/>
              <w:rPr>
                <w:b/>
              </w:rPr>
            </w:pPr>
            <w:r w:rsidRPr="00885F53">
              <w:rPr>
                <w:b/>
              </w:rPr>
              <w:t>FR2 only int</w:t>
            </w:r>
            <w:r>
              <w:rPr>
                <w:b/>
              </w:rPr>
              <w:t>er</w:t>
            </w:r>
            <w:r w:rsidRPr="00885F53">
              <w:rPr>
                <w:b/>
              </w:rPr>
              <w:t xml:space="preserve"> band CA</w:t>
            </w:r>
          </w:p>
        </w:tc>
        <w:tc>
          <w:tcPr>
            <w:tcW w:w="1314" w:type="dxa"/>
            <w:shd w:val="clear" w:color="auto" w:fill="auto"/>
          </w:tcPr>
          <w:p w14:paraId="6A9B8658" w14:textId="77777777" w:rsidR="009B4B33" w:rsidRPr="009C5807" w:rsidRDefault="009B4B33" w:rsidP="00373F43">
            <w:pPr>
              <w:pStyle w:val="TAC"/>
            </w:pPr>
            <w:r w:rsidRPr="00C11FC6">
              <w:t>N/A</w:t>
            </w:r>
          </w:p>
        </w:tc>
        <w:tc>
          <w:tcPr>
            <w:tcW w:w="1276" w:type="dxa"/>
            <w:shd w:val="clear" w:color="auto" w:fill="auto"/>
          </w:tcPr>
          <w:p w14:paraId="6B7DBBA0" w14:textId="77777777" w:rsidR="009B4B33" w:rsidRPr="009C5807" w:rsidRDefault="009B4B33" w:rsidP="00373F43">
            <w:pPr>
              <w:pStyle w:val="TAC"/>
            </w:pPr>
            <w:r w:rsidRPr="00C11FC6">
              <w:t>N/A</w:t>
            </w:r>
          </w:p>
        </w:tc>
        <w:tc>
          <w:tcPr>
            <w:tcW w:w="1417" w:type="dxa"/>
            <w:shd w:val="clear" w:color="auto" w:fill="auto"/>
          </w:tcPr>
          <w:p w14:paraId="5193EB46" w14:textId="77777777" w:rsidR="009B4B33" w:rsidRPr="009C5807" w:rsidRDefault="009B4B33" w:rsidP="00373F43">
            <w:pPr>
              <w:pStyle w:val="TAC"/>
            </w:pPr>
            <w:r w:rsidRPr="00C11FC6">
              <w:rPr>
                <w:rFonts w:hint="eastAsia"/>
              </w:rPr>
              <w:t>1</w:t>
            </w:r>
            <w:r w:rsidRPr="00DB4FD5">
              <w:t>+N</w:t>
            </w:r>
            <w:r w:rsidRPr="00DB4FD5">
              <w:rPr>
                <w:vertAlign w:val="subscript"/>
              </w:rPr>
              <w:t>PCC_CSIRS</w:t>
            </w:r>
          </w:p>
        </w:tc>
        <w:tc>
          <w:tcPr>
            <w:tcW w:w="1418" w:type="dxa"/>
          </w:tcPr>
          <w:p w14:paraId="32B5C9E7" w14:textId="77777777" w:rsidR="009B4B33" w:rsidRPr="009C5807" w:rsidRDefault="009B4B33" w:rsidP="00373F43">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030F64DC" w14:textId="77777777" w:rsidR="009B4B33" w:rsidRPr="007C55F6" w:rsidRDefault="009B4B33" w:rsidP="00373F43">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009CF968" w14:textId="77777777" w:rsidR="009B4B33" w:rsidRPr="007C55F6" w:rsidRDefault="009B4B33" w:rsidP="00373F43">
            <w:pPr>
              <w:pStyle w:val="TAC"/>
              <w:rPr>
                <w:lang w:val="fr-FR" w:eastAsia="zh-CN"/>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2118C814" w14:textId="77777777" w:rsidR="009B4B33" w:rsidRPr="007C55F6" w:rsidRDefault="009B4B33" w:rsidP="00373F43">
            <w:pPr>
              <w:pStyle w:val="TAC"/>
              <w:rPr>
                <w:lang w:val="fr-FR"/>
              </w:rPr>
            </w:pPr>
            <w:r>
              <w:rPr>
                <w:lang w:val="fr-FR"/>
              </w:rPr>
              <w:t>2×( N</w:t>
            </w:r>
            <w:r>
              <w:rPr>
                <w:vertAlign w:val="subscript"/>
                <w:lang w:val="fr-FR"/>
              </w:rPr>
              <w:t>SCC_SSB</w:t>
            </w:r>
            <w:r>
              <w:rPr>
                <w:lang w:val="fr-FR"/>
              </w:rPr>
              <w:t xml:space="preserve"> +Y+Z+2x N</w:t>
            </w:r>
            <w:r>
              <w:rPr>
                <w:vertAlign w:val="subscript"/>
                <w:lang w:val="fr-FR"/>
              </w:rPr>
              <w:t>SCC_CSIRS</w:t>
            </w:r>
            <w:r>
              <w:rPr>
                <w:lang w:val="fr-FR"/>
              </w:rPr>
              <w:t xml:space="preserve"> -1-N</w:t>
            </w:r>
            <w:r>
              <w:rPr>
                <w:vertAlign w:val="subscript"/>
                <w:lang w:val="fr-FR"/>
              </w:rPr>
              <w:t>SCC_CSIRS_ FR2_NCM</w:t>
            </w:r>
            <w:r>
              <w:rPr>
                <w:lang w:val="fr-FR"/>
              </w:rPr>
              <w:t>)</w:t>
            </w:r>
          </w:p>
        </w:tc>
      </w:tr>
      <w:tr w:rsidR="009B4B33" w:rsidRPr="00C14182" w14:paraId="3EA5A21B" w14:textId="77777777" w:rsidTr="00373F43">
        <w:trPr>
          <w:trHeight w:val="340"/>
          <w:jc w:val="center"/>
        </w:trPr>
        <w:tc>
          <w:tcPr>
            <w:tcW w:w="1483" w:type="dxa"/>
            <w:shd w:val="clear" w:color="auto" w:fill="auto"/>
          </w:tcPr>
          <w:p w14:paraId="45711729" w14:textId="77777777" w:rsidR="009B4B33" w:rsidRPr="009C5807" w:rsidRDefault="009B4B33" w:rsidP="00373F43">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1E925D1C" w14:textId="77777777" w:rsidR="009B4B33" w:rsidRPr="009C5807" w:rsidRDefault="009B4B33" w:rsidP="00373F43">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700AAD25" w14:textId="77777777" w:rsidR="009B4B33" w:rsidRPr="007C55F6" w:rsidRDefault="009B4B33" w:rsidP="00373F43">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64A16A90" w14:textId="77777777" w:rsidR="009B4B33" w:rsidRPr="009C5807" w:rsidRDefault="009B4B33" w:rsidP="00373F43">
            <w:pPr>
              <w:pStyle w:val="TAC"/>
            </w:pPr>
            <w:r>
              <w:t>N/A</w:t>
            </w:r>
          </w:p>
        </w:tc>
        <w:tc>
          <w:tcPr>
            <w:tcW w:w="1418" w:type="dxa"/>
          </w:tcPr>
          <w:p w14:paraId="1F81F58C" w14:textId="77777777" w:rsidR="009B4B33" w:rsidRPr="009C5807" w:rsidRDefault="009B4B33" w:rsidP="00373F43">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57B5D087" w14:textId="77777777" w:rsidR="009B4B33" w:rsidRPr="007C55F6" w:rsidRDefault="009B4B33" w:rsidP="00373F43">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750DAE9F" w14:textId="77777777" w:rsidR="009B4B33" w:rsidRPr="007C55F6" w:rsidRDefault="009B4B33" w:rsidP="00373F43">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28F0F2F6" w14:textId="77777777" w:rsidR="009B4B33" w:rsidRPr="007C55F6" w:rsidRDefault="009B4B33" w:rsidP="00373F43">
            <w:pPr>
              <w:pStyle w:val="TAC"/>
              <w:rPr>
                <w:lang w:val="fr-FR"/>
              </w:rPr>
            </w:pPr>
            <w:r>
              <w:rPr>
                <w:lang w:val="fr-FR"/>
              </w:rPr>
              <w:t>2×( N</w:t>
            </w:r>
            <w:r>
              <w:rPr>
                <w:vertAlign w:val="subscript"/>
                <w:lang w:val="fr-FR"/>
              </w:rPr>
              <w:t>SCC_SSB</w:t>
            </w:r>
            <w:r>
              <w:rPr>
                <w:lang w:val="fr-FR"/>
              </w:rPr>
              <w:t xml:space="preserve"> +Y+Z+2x N</w:t>
            </w:r>
            <w:r>
              <w:rPr>
                <w:vertAlign w:val="subscript"/>
                <w:lang w:val="fr-FR"/>
              </w:rPr>
              <w:t>SCC_CSIRS</w:t>
            </w:r>
            <w:r>
              <w:rPr>
                <w:lang w:val="fr-FR"/>
              </w:rPr>
              <w:t xml:space="preserve"> -1-N</w:t>
            </w:r>
            <w:r>
              <w:rPr>
                <w:vertAlign w:val="subscript"/>
                <w:lang w:val="fr-FR"/>
              </w:rPr>
              <w:t>SCC_CSIRS_ FR2_NCM</w:t>
            </w:r>
            <w:r>
              <w:rPr>
                <w:lang w:val="fr-FR"/>
              </w:rPr>
              <w:t>)</w:t>
            </w:r>
          </w:p>
        </w:tc>
      </w:tr>
      <w:tr w:rsidR="009B4B33" w:rsidRPr="00C14182" w14:paraId="6B6B299D" w14:textId="77777777" w:rsidTr="00373F43">
        <w:trPr>
          <w:trHeight w:val="340"/>
          <w:jc w:val="center"/>
        </w:trPr>
        <w:tc>
          <w:tcPr>
            <w:tcW w:w="1483" w:type="dxa"/>
            <w:shd w:val="clear" w:color="auto" w:fill="auto"/>
          </w:tcPr>
          <w:p w14:paraId="7348BE5F" w14:textId="77777777" w:rsidR="009B4B33" w:rsidRPr="009C5807" w:rsidRDefault="009B4B33" w:rsidP="00373F43">
            <w:pPr>
              <w:pStyle w:val="TAL"/>
              <w:rPr>
                <w:b/>
              </w:rPr>
            </w:pPr>
            <w:r w:rsidRPr="001907DB">
              <w:rPr>
                <w:rFonts w:cs="Arial"/>
                <w:b/>
                <w:szCs w:val="18"/>
              </w:rPr>
              <w:t xml:space="preserve">FR1 +FR2 CA (FR2 PCell) </w:t>
            </w:r>
            <w:r w:rsidRPr="001907DB">
              <w:rPr>
                <w:rFonts w:cs="Arial"/>
                <w:b/>
                <w:szCs w:val="18"/>
                <w:vertAlign w:val="superscript"/>
              </w:rPr>
              <w:t>Note 1</w:t>
            </w:r>
          </w:p>
        </w:tc>
        <w:tc>
          <w:tcPr>
            <w:tcW w:w="1314" w:type="dxa"/>
            <w:shd w:val="clear" w:color="auto" w:fill="auto"/>
          </w:tcPr>
          <w:p w14:paraId="48BC372D" w14:textId="77777777" w:rsidR="009B4B33" w:rsidRPr="001B4F32" w:rsidRDefault="009B4B33" w:rsidP="00373F43">
            <w:pPr>
              <w:pStyle w:val="TAC"/>
            </w:pPr>
            <w:r w:rsidRPr="001907DB">
              <w:rPr>
                <w:rFonts w:cs="Arial"/>
                <w:szCs w:val="18"/>
              </w:rPr>
              <w:t xml:space="preserve">N/A </w:t>
            </w:r>
          </w:p>
        </w:tc>
        <w:tc>
          <w:tcPr>
            <w:tcW w:w="1276" w:type="dxa"/>
            <w:shd w:val="clear" w:color="auto" w:fill="auto"/>
          </w:tcPr>
          <w:p w14:paraId="779D8C24" w14:textId="77777777" w:rsidR="009B4B33" w:rsidRPr="007C55F6" w:rsidRDefault="009B4B33" w:rsidP="00373F43">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r>
              <w:rPr>
                <w:lang w:val="fr-FR"/>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
          <w:p w14:paraId="72163643" w14:textId="77777777" w:rsidR="009B4B33" w:rsidRDefault="009B4B33" w:rsidP="00373F43">
            <w:pPr>
              <w:pStyle w:val="TAC"/>
            </w:pPr>
            <w:r w:rsidRPr="001907DB">
              <w:rPr>
                <w:rFonts w:cs="Arial"/>
                <w:szCs w:val="18"/>
              </w:rPr>
              <w:t>1+N</w:t>
            </w:r>
            <w:r w:rsidRPr="001907DB">
              <w:rPr>
                <w:rFonts w:cs="Arial"/>
                <w:szCs w:val="18"/>
                <w:vertAlign w:val="subscript"/>
              </w:rPr>
              <w:t>PCC_CSIRS</w:t>
            </w:r>
          </w:p>
        </w:tc>
        <w:tc>
          <w:tcPr>
            <w:tcW w:w="1418" w:type="dxa"/>
          </w:tcPr>
          <w:p w14:paraId="592CABD6" w14:textId="77777777" w:rsidR="009B4B33" w:rsidRPr="00C11FC6" w:rsidRDefault="009B4B33" w:rsidP="00373F43">
            <w:pPr>
              <w:pStyle w:val="TAC"/>
            </w:pPr>
            <w:r w:rsidRPr="001907DB">
              <w:rPr>
                <w:rFonts w:cs="Arial"/>
                <w:szCs w:val="18"/>
                <w:lang w:eastAsia="zh-CN"/>
              </w:rPr>
              <w:t>N/A</w:t>
            </w:r>
          </w:p>
        </w:tc>
        <w:tc>
          <w:tcPr>
            <w:tcW w:w="1417" w:type="dxa"/>
            <w:shd w:val="clear" w:color="auto" w:fill="auto"/>
          </w:tcPr>
          <w:p w14:paraId="21C9288E" w14:textId="77777777" w:rsidR="009B4B33" w:rsidRPr="007C55F6" w:rsidRDefault="009B4B33" w:rsidP="00373F43">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r>
              <w:rPr>
                <w:lang w:val="fr-FR"/>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3D259412" w14:textId="77777777" w:rsidR="009B4B33" w:rsidRPr="007C55F6" w:rsidRDefault="009B4B33" w:rsidP="00373F43">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r>
              <w:rPr>
                <w:lang w:val="fr-FR"/>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65AE5120" w14:textId="77777777" w:rsidR="009B4B33" w:rsidRPr="001907DB" w:rsidRDefault="009B4B33" w:rsidP="00373F43">
            <w:pPr>
              <w:pStyle w:val="TAC"/>
              <w:rPr>
                <w:rFonts w:cs="Arial"/>
                <w:szCs w:val="18"/>
              </w:rPr>
            </w:pPr>
            <w:r>
              <w:rPr>
                <w:rFonts w:cs="Arial"/>
                <w:szCs w:val="18"/>
                <w:lang w:val="fr-FR"/>
              </w:rPr>
              <w:t>N</w:t>
            </w:r>
            <w:r>
              <w:rPr>
                <w:rFonts w:cs="Arial"/>
                <w:szCs w:val="18"/>
                <w:vertAlign w:val="subscript"/>
                <w:lang w:val="fr-FR"/>
              </w:rPr>
              <w:t>SCC_SSB</w:t>
            </w:r>
            <w:r>
              <w:rPr>
                <w:rFonts w:cs="Arial"/>
                <w:szCs w:val="18"/>
                <w:lang w:val="fr-FR"/>
              </w:rPr>
              <w:t xml:space="preserve"> +Y+Z+2</w:t>
            </w:r>
            <w:r>
              <w:rPr>
                <w:rFonts w:cs="Arial"/>
                <w:szCs w:val="18"/>
                <w:lang w:val="fr-FR" w:eastAsia="zh-CN"/>
              </w:rPr>
              <w:t>x</w:t>
            </w:r>
            <w:r>
              <w:rPr>
                <w:rFonts w:cs="Arial"/>
                <w:szCs w:val="18"/>
                <w:lang w:val="fr-FR"/>
              </w:rPr>
              <w:t xml:space="preserve"> N</w:t>
            </w:r>
            <w:r>
              <w:rPr>
                <w:rFonts w:cs="Arial"/>
                <w:szCs w:val="18"/>
                <w:vertAlign w:val="subscript"/>
                <w:lang w:val="fr-FR"/>
              </w:rPr>
              <w:t>SCC_CSIRS</w:t>
            </w:r>
          </w:p>
        </w:tc>
      </w:tr>
      <w:tr w:rsidR="009B4B33" w:rsidRPr="009C5807" w14:paraId="3DDC39C1" w14:textId="77777777" w:rsidTr="00373F43">
        <w:trPr>
          <w:trHeight w:val="340"/>
          <w:jc w:val="center"/>
        </w:trPr>
        <w:tc>
          <w:tcPr>
            <w:tcW w:w="11059" w:type="dxa"/>
            <w:gridSpan w:val="8"/>
            <w:shd w:val="clear" w:color="auto" w:fill="auto"/>
          </w:tcPr>
          <w:p w14:paraId="092868F2" w14:textId="77777777" w:rsidR="009B4B33" w:rsidRPr="009C5807" w:rsidRDefault="009B4B33" w:rsidP="00373F43">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6E4EB798" w14:textId="77777777" w:rsidR="009B4B33" w:rsidRPr="009C5807" w:rsidRDefault="009B4B33" w:rsidP="00373F43">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5CE63E73" w14:textId="77777777" w:rsidR="009B4B33" w:rsidRPr="009C5807" w:rsidRDefault="009B4B33" w:rsidP="00373F43">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 </w:t>
            </w:r>
            <w:r>
              <w:t>and only SSB based L3 measurement is configured on SCC;</w:t>
            </w:r>
            <w:r w:rsidRPr="00055554">
              <w:t xml:space="preserve"> CSSF</w:t>
            </w:r>
            <w:r w:rsidRPr="00055554">
              <w:rPr>
                <w:vertAlign w:val="subscript"/>
              </w:rPr>
              <w:t xml:space="preserve">outside_gap,i </w:t>
            </w:r>
            <w:r w:rsidRPr="00055554">
              <w:t>=</w:t>
            </w:r>
            <w:r>
              <w:t xml:space="preserve">2 if </w:t>
            </w:r>
            <w:r w:rsidRPr="009C5807">
              <w:rPr>
                <w:lang w:eastAsia="zh-CN"/>
              </w:rPr>
              <w:t xml:space="preserve">only one SCell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07F6A1EA" w14:textId="77777777" w:rsidR="009B4B33" w:rsidRDefault="009B4B33" w:rsidP="00373F43">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1BAE4336" w14:textId="77777777" w:rsidR="009B4B33" w:rsidRDefault="009B4B33" w:rsidP="00373F43">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075520BF" w14:textId="77777777" w:rsidR="009B4B33" w:rsidRDefault="009B4B33" w:rsidP="00373F43">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67D606B7" w14:textId="77777777" w:rsidR="009B4B33" w:rsidRDefault="009B4B33" w:rsidP="00373F43">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18CC97B0" w14:textId="77777777" w:rsidR="009B4B33" w:rsidRDefault="009B4B33" w:rsidP="00373F43">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7BE4026A" w14:textId="77777777" w:rsidR="009B4B33" w:rsidRPr="00563049" w:rsidRDefault="009B4B33" w:rsidP="00373F43">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=Number of configured SCell(s) with only SSB based L3 measurement configured, which is measured without MG.</w:t>
            </w:r>
          </w:p>
          <w:p w14:paraId="753DA7A6" w14:textId="77777777" w:rsidR="009B4B33" w:rsidRDefault="009B4B33" w:rsidP="00373F43">
            <w:pPr>
              <w:pStyle w:val="TAN"/>
              <w:rPr>
                <w:rFonts w:eastAsia="Malgun Gothic"/>
              </w:rPr>
            </w:pPr>
            <w:r w:rsidRPr="00563049">
              <w:rPr>
                <w:rFonts w:eastAsia="Malgun Gothic"/>
              </w:rPr>
              <w:t>Note 10:</w:t>
            </w:r>
            <w:r w:rsidRPr="00563049">
              <w:rPr>
                <w:rFonts w:eastAsia="Malgun Gothic"/>
              </w:rPr>
              <w:tab/>
              <w:t>N</w:t>
            </w:r>
            <w:r w:rsidRPr="00563049">
              <w:rPr>
                <w:rFonts w:eastAsia="Malgun Gothic"/>
                <w:vertAlign w:val="subscript"/>
              </w:rPr>
              <w:t>PCC_CCA_RSSI/CO</w:t>
            </w:r>
            <w:r w:rsidRPr="00563049">
              <w:rPr>
                <w:rFonts w:eastAsia="Malgun Gothic"/>
              </w:rPr>
              <w:t>= 1 if PSCC is configured with RSSI/CO measurements without MG when RMTC and SMTC are overlapping; N</w:t>
            </w:r>
            <w:r w:rsidRPr="00563049">
              <w:rPr>
                <w:rFonts w:eastAsia="Malgun Gothic"/>
                <w:vertAlign w:val="subscript"/>
              </w:rPr>
              <w:t>SCC_CCA_RSSI/CO</w:t>
            </w:r>
            <w:r w:rsidRPr="00563049">
              <w:rPr>
                <w:rFonts w:eastAsia="Malgun Gothic"/>
              </w:rPr>
              <w:t xml:space="preserve"> = Number of MOs for SCell(s) configured with RSSI/CO measurements without MG when RMTC and SMTC are overlapping.</w:t>
            </w:r>
          </w:p>
          <w:p w14:paraId="595570FB" w14:textId="77777777" w:rsidR="009B4B33" w:rsidRPr="009C5807" w:rsidRDefault="009B4B33" w:rsidP="00373F43">
            <w:pPr>
              <w:pStyle w:val="TAN"/>
              <w:rPr>
                <w:lang w:eastAsia="zh-CN"/>
              </w:rPr>
            </w:pPr>
            <w:r>
              <w:rPr>
                <w:lang w:val="en-US" w:eastAsia="zh-CN"/>
              </w:rPr>
              <w:t>Note 11:</w:t>
            </w:r>
            <w:r>
              <w:tab/>
            </w:r>
            <w:r>
              <w:rPr>
                <w:lang w:val="en-US" w:eastAsia="zh-CN"/>
              </w:rPr>
              <w:t>Z is the number of configured E-UTRA inter-RAT MOs without MG that are being measured outside of MG; otherwise, it is 0.</w:t>
            </w:r>
          </w:p>
        </w:tc>
      </w:tr>
    </w:tbl>
    <w:p w14:paraId="44A08285" w14:textId="77777777" w:rsidR="009B4B33" w:rsidRPr="009F1973" w:rsidRDefault="009B4B33" w:rsidP="009B4B33">
      <w:pPr>
        <w:rPr>
          <w:noProof/>
          <w:highlight w:val="yellow"/>
        </w:rPr>
      </w:pPr>
    </w:p>
    <w:p w14:paraId="67D06928" w14:textId="77777777" w:rsidR="007B652B" w:rsidRDefault="009B4B33" w:rsidP="006472F1">
      <w:pPr>
        <w:rPr>
          <w:rFonts w:cstheme="minorHAnsi"/>
        </w:rPr>
      </w:pPr>
      <w:r>
        <w:rPr>
          <w:rFonts w:cstheme="minorHAnsi"/>
        </w:rPr>
        <w:t xml:space="preserve">On the other hand, it is not easily to justify whether the same CCSF factor can be reused for others one by one. </w:t>
      </w:r>
    </w:p>
    <w:p w14:paraId="564FCCAA" w14:textId="77777777" w:rsidR="007B54C0" w:rsidRDefault="007B54C0" w:rsidP="006472F1">
      <w:pPr>
        <w:rPr>
          <w:rFonts w:cstheme="minorHAnsi"/>
        </w:rPr>
      </w:pPr>
    </w:p>
    <w:p w14:paraId="4DF7D3B2" w14:textId="41A0F124" w:rsidR="009B4B33" w:rsidRDefault="007B652B" w:rsidP="006472F1">
      <w:pPr>
        <w:rPr>
          <w:rFonts w:cstheme="minorHAnsi"/>
          <w:lang w:val="en-GB"/>
        </w:rPr>
      </w:pPr>
      <w:r>
        <w:rPr>
          <w:rFonts w:cstheme="minorHAnsi"/>
        </w:rPr>
        <w:t>Thus, i</w:t>
      </w:r>
      <w:r w:rsidR="009B4B33">
        <w:rPr>
          <w:rFonts w:cstheme="minorHAnsi"/>
          <w:lang w:val="en-GB"/>
        </w:rPr>
        <w:t>n order to simplify RAN4’s work and improve the specification quality we suggest that:</w:t>
      </w:r>
    </w:p>
    <w:p w14:paraId="59FAB126" w14:textId="72C4D9D6" w:rsidR="007B652B" w:rsidRDefault="007B652B" w:rsidP="007B652B">
      <w:pPr>
        <w:rPr>
          <w:rFonts w:eastAsia="宋体" w:cstheme="minorHAnsi"/>
          <w:b/>
          <w:bCs/>
          <w:i/>
          <w:iCs/>
        </w:rPr>
      </w:pPr>
      <w:r w:rsidRPr="00BE42F1">
        <w:rPr>
          <w:rFonts w:eastAsia="宋体" w:cstheme="minorHAnsi"/>
          <w:b/>
          <w:bCs/>
          <w:i/>
          <w:iCs/>
        </w:rPr>
        <w:t>Proposal</w:t>
      </w:r>
      <w:r>
        <w:rPr>
          <w:rFonts w:eastAsia="宋体" w:cstheme="minorHAnsi"/>
          <w:b/>
          <w:bCs/>
          <w:i/>
          <w:iCs/>
        </w:rPr>
        <w:t xml:space="preserve"> </w:t>
      </w:r>
      <w:r w:rsidR="00635E05">
        <w:rPr>
          <w:rFonts w:eastAsia="宋体" w:cstheme="minorHAnsi"/>
          <w:b/>
          <w:bCs/>
          <w:i/>
          <w:iCs/>
        </w:rPr>
        <w:t>2</w:t>
      </w:r>
      <w:r w:rsidRPr="00BE42F1">
        <w:rPr>
          <w:rFonts w:eastAsia="宋体" w:cstheme="minorHAnsi"/>
          <w:b/>
          <w:bCs/>
          <w:i/>
          <w:iCs/>
        </w:rPr>
        <w:t xml:space="preserve">: Rel-19 CSSF optimization can be </w:t>
      </w:r>
      <w:r>
        <w:rPr>
          <w:rFonts w:eastAsia="宋体" w:cstheme="minorHAnsi"/>
          <w:b/>
          <w:bCs/>
          <w:i/>
          <w:iCs/>
        </w:rPr>
        <w:t>prioritized for the following cases:</w:t>
      </w:r>
    </w:p>
    <w:tbl>
      <w:tblPr>
        <w:tblStyle w:val="af8"/>
        <w:tblW w:w="0" w:type="auto"/>
        <w:tblLook w:val="04A0" w:firstRow="1" w:lastRow="0" w:firstColumn="1" w:lastColumn="0" w:noHBand="0" w:noVBand="1"/>
      </w:tblPr>
      <w:tblGrid>
        <w:gridCol w:w="7508"/>
        <w:gridCol w:w="1418"/>
      </w:tblGrid>
      <w:tr w:rsidR="007B652B" w:rsidRPr="00BE42F1" w14:paraId="1B3A1B18" w14:textId="77777777" w:rsidTr="007B652B">
        <w:tc>
          <w:tcPr>
            <w:tcW w:w="7508" w:type="dxa"/>
          </w:tcPr>
          <w:p w14:paraId="26E903C7" w14:textId="77777777" w:rsidR="007B652B" w:rsidRPr="00BE42F1" w:rsidRDefault="007B652B" w:rsidP="00373F43">
            <w:pPr>
              <w:rPr>
                <w:rFonts w:cstheme="minorHAnsi"/>
                <w:lang w:val="en-GB"/>
              </w:rPr>
            </w:pPr>
            <w:r w:rsidRPr="00BE42F1">
              <w:rPr>
                <w:rFonts w:cstheme="minorHAnsi"/>
                <w:lang w:val="en-GB"/>
              </w:rPr>
              <w:t>Current requirements in TS38.133</w:t>
            </w:r>
          </w:p>
        </w:tc>
        <w:tc>
          <w:tcPr>
            <w:tcW w:w="1418" w:type="dxa"/>
          </w:tcPr>
          <w:p w14:paraId="5442A17D" w14:textId="08112BD3" w:rsidR="007B652B" w:rsidRPr="00BE42F1" w:rsidRDefault="007B652B" w:rsidP="00373F43">
            <w:pPr>
              <w:rPr>
                <w:rFonts w:cstheme="minorHAnsi"/>
                <w:lang w:val="en-GB"/>
              </w:rPr>
            </w:pPr>
            <w:r>
              <w:rPr>
                <w:rFonts w:cstheme="minorHAnsi"/>
              </w:rPr>
              <w:t>Priority</w:t>
            </w:r>
          </w:p>
        </w:tc>
      </w:tr>
      <w:tr w:rsidR="007B652B" w:rsidRPr="00BE42F1" w14:paraId="4C7E8EC7" w14:textId="77777777" w:rsidTr="007B652B">
        <w:tc>
          <w:tcPr>
            <w:tcW w:w="7508" w:type="dxa"/>
          </w:tcPr>
          <w:p w14:paraId="1F2E23AA" w14:textId="7BF46842"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lastRenderedPageBreak/>
              <w:t>9.1.5.1.1</w:t>
            </w:r>
            <w:r w:rsidRPr="007B652B">
              <w:rPr>
                <w:rFonts w:asciiTheme="minorHAnsi" w:hAnsiTheme="minorHAnsi" w:cstheme="minorHAnsi"/>
                <w:b/>
                <w:bCs/>
                <w:sz w:val="21"/>
                <w:szCs w:val="21"/>
              </w:rPr>
              <w:tab/>
              <w:t>EN-DC mode: carrier-specific scaling factor for SSB-based, CSI-RS based L3 measurements and RSSI and channel occupancy measurements performed outside gaps</w:t>
            </w:r>
          </w:p>
        </w:tc>
        <w:tc>
          <w:tcPr>
            <w:tcW w:w="1418" w:type="dxa"/>
          </w:tcPr>
          <w:p w14:paraId="481AF039" w14:textId="1111CD6D" w:rsidR="007B652B" w:rsidRPr="007B652B" w:rsidRDefault="007B652B" w:rsidP="00373F43">
            <w:pPr>
              <w:rPr>
                <w:rFonts w:cstheme="minorHAnsi"/>
                <w:b/>
                <w:bCs/>
                <w:szCs w:val="21"/>
                <w:lang w:val="en-GB"/>
              </w:rPr>
            </w:pPr>
            <w:r w:rsidRPr="007B652B">
              <w:rPr>
                <w:rFonts w:cstheme="minorHAnsi"/>
                <w:b/>
                <w:bCs/>
                <w:szCs w:val="21"/>
                <w:lang w:val="en-GB"/>
              </w:rPr>
              <w:t xml:space="preserve">Low </w:t>
            </w:r>
          </w:p>
        </w:tc>
      </w:tr>
      <w:tr w:rsidR="007B652B" w:rsidRPr="00BE42F1" w14:paraId="7A8F2194" w14:textId="77777777" w:rsidTr="007B652B">
        <w:tc>
          <w:tcPr>
            <w:tcW w:w="7508" w:type="dxa"/>
          </w:tcPr>
          <w:p w14:paraId="3E28B137" w14:textId="36D3F1EA" w:rsidR="007B652B" w:rsidRPr="007B652B" w:rsidRDefault="007B652B" w:rsidP="007B652B">
            <w:pPr>
              <w:pStyle w:val="5"/>
              <w:rPr>
                <w:rFonts w:asciiTheme="minorHAnsi" w:hAnsiTheme="minorHAnsi" w:cstheme="minorHAnsi"/>
                <w:b/>
                <w:bCs/>
                <w:sz w:val="21"/>
                <w:szCs w:val="21"/>
              </w:rPr>
            </w:pPr>
            <w:bookmarkStart w:id="2" w:name="_Toc5952688"/>
            <w:r w:rsidRPr="007B652B">
              <w:rPr>
                <w:rFonts w:asciiTheme="minorHAnsi" w:hAnsiTheme="minorHAnsi" w:cstheme="minorHAnsi"/>
                <w:b/>
                <w:bCs/>
                <w:sz w:val="21"/>
                <w:szCs w:val="21"/>
              </w:rPr>
              <w:t>9.1.5.1.2</w:t>
            </w:r>
            <w:r w:rsidRPr="007B652B">
              <w:rPr>
                <w:rFonts w:asciiTheme="minorHAnsi" w:hAnsiTheme="minorHAnsi" w:cstheme="minorHAnsi"/>
                <w:b/>
                <w:bCs/>
                <w:sz w:val="21"/>
                <w:szCs w:val="21"/>
              </w:rPr>
              <w:tab/>
              <w:t>SA mode: carrier-specific scaling factor for SSB-based, CSI-RS based L3 measurements and RSSI and channel occupancy measurements performed outside gaps</w:t>
            </w:r>
            <w:bookmarkEnd w:id="2"/>
          </w:p>
        </w:tc>
        <w:tc>
          <w:tcPr>
            <w:tcW w:w="1418" w:type="dxa"/>
          </w:tcPr>
          <w:p w14:paraId="3A2362B9" w14:textId="52AE87E0" w:rsidR="007B652B" w:rsidRPr="004A0C47" w:rsidRDefault="007B652B" w:rsidP="00373F43">
            <w:pPr>
              <w:rPr>
                <w:rFonts w:cstheme="minorHAnsi"/>
                <w:b/>
                <w:bCs/>
                <w:szCs w:val="21"/>
                <w:highlight w:val="yellow"/>
                <w:lang w:val="en-GB"/>
              </w:rPr>
            </w:pPr>
            <w:r w:rsidRPr="004A0C47">
              <w:rPr>
                <w:rFonts w:cstheme="minorHAnsi"/>
                <w:b/>
                <w:bCs/>
                <w:szCs w:val="21"/>
                <w:highlight w:val="yellow"/>
                <w:lang w:val="en-GB"/>
              </w:rPr>
              <w:t>high</w:t>
            </w:r>
          </w:p>
        </w:tc>
      </w:tr>
      <w:tr w:rsidR="007B652B" w:rsidRPr="00BE42F1" w14:paraId="4E756DAE" w14:textId="77777777" w:rsidTr="007B652B">
        <w:tc>
          <w:tcPr>
            <w:tcW w:w="7508" w:type="dxa"/>
          </w:tcPr>
          <w:p w14:paraId="60082AD1" w14:textId="4643B03F" w:rsidR="007B652B" w:rsidRPr="007B652B" w:rsidRDefault="007B652B" w:rsidP="007B652B">
            <w:pPr>
              <w:pStyle w:val="5"/>
              <w:rPr>
                <w:rFonts w:asciiTheme="minorHAnsi" w:hAnsiTheme="minorHAnsi" w:cstheme="minorHAnsi"/>
                <w:b/>
                <w:bCs/>
                <w:sz w:val="21"/>
                <w:szCs w:val="21"/>
              </w:rPr>
            </w:pPr>
            <w:bookmarkStart w:id="3" w:name="_Toc5952689"/>
            <w:r w:rsidRPr="007B652B">
              <w:rPr>
                <w:rFonts w:asciiTheme="minorHAnsi" w:hAnsiTheme="minorHAnsi" w:cstheme="minorHAnsi"/>
                <w:b/>
                <w:bCs/>
                <w:sz w:val="21"/>
                <w:szCs w:val="21"/>
              </w:rPr>
              <w:t>9.1.5.1.3</w:t>
            </w:r>
            <w:r w:rsidRPr="007B652B">
              <w:rPr>
                <w:rFonts w:asciiTheme="minorHAnsi" w:hAnsiTheme="minorHAnsi" w:cstheme="minorHAnsi"/>
                <w:b/>
                <w:bCs/>
                <w:sz w:val="21"/>
                <w:szCs w:val="21"/>
              </w:rPr>
              <w:tab/>
              <w:t>NR-DC mode: carrier-specific scaling factor for SSB-based and CSI-RS based L3 measurements performed outside gaps</w:t>
            </w:r>
            <w:bookmarkEnd w:id="3"/>
          </w:p>
        </w:tc>
        <w:tc>
          <w:tcPr>
            <w:tcW w:w="1418" w:type="dxa"/>
          </w:tcPr>
          <w:p w14:paraId="345F7E1A" w14:textId="5688457C"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749D7D0F" w14:textId="77777777" w:rsidTr="007B652B">
        <w:tc>
          <w:tcPr>
            <w:tcW w:w="7508" w:type="dxa"/>
          </w:tcPr>
          <w:p w14:paraId="6153CCA1" w14:textId="2DCD44C4"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9.1.5.1.4</w:t>
            </w:r>
            <w:r w:rsidRPr="007B652B">
              <w:rPr>
                <w:rFonts w:asciiTheme="minorHAnsi" w:hAnsiTheme="minorHAnsi" w:cstheme="minorHAnsi"/>
                <w:b/>
                <w:bCs/>
                <w:sz w:val="21"/>
                <w:szCs w:val="21"/>
              </w:rPr>
              <w:tab/>
              <w:t>NE-DC mode: carrier-specific scaling factor for SSB-based and CSI-RS based measurements performed outside gaps</w:t>
            </w:r>
          </w:p>
        </w:tc>
        <w:tc>
          <w:tcPr>
            <w:tcW w:w="1418" w:type="dxa"/>
          </w:tcPr>
          <w:p w14:paraId="66DE2E27" w14:textId="44DE97CA"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60E41817" w14:textId="77777777" w:rsidTr="007B652B">
        <w:tc>
          <w:tcPr>
            <w:tcW w:w="7508" w:type="dxa"/>
          </w:tcPr>
          <w:p w14:paraId="4C6088D7" w14:textId="7AF56F1D"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9.1.5.2.1</w:t>
            </w:r>
            <w:r w:rsidRPr="007B652B">
              <w:rPr>
                <w:rFonts w:asciiTheme="minorHAnsi" w:hAnsiTheme="minorHAnsi" w:cstheme="minorHAnsi"/>
                <w:b/>
                <w:bCs/>
                <w:sz w:val="21"/>
                <w:szCs w:val="21"/>
              </w:rPr>
              <w:tab/>
              <w:t>EN-DC mode: carrier-specific scaling factor for SSB, CSI-RS-based L3 measurements and RSSI and channel occupancy measurements performed within gaps</w:t>
            </w:r>
          </w:p>
        </w:tc>
        <w:tc>
          <w:tcPr>
            <w:tcW w:w="1418" w:type="dxa"/>
          </w:tcPr>
          <w:p w14:paraId="2E6E84A9" w14:textId="2A71EFE2"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6B02E6F7" w14:textId="77777777" w:rsidTr="007B652B">
        <w:tc>
          <w:tcPr>
            <w:tcW w:w="7508" w:type="dxa"/>
          </w:tcPr>
          <w:p w14:paraId="16AE890A" w14:textId="4AC4A50B" w:rsidR="007B652B" w:rsidRPr="007B652B" w:rsidRDefault="007B652B" w:rsidP="007B652B">
            <w:pPr>
              <w:pStyle w:val="5"/>
              <w:rPr>
                <w:rFonts w:asciiTheme="minorHAnsi" w:hAnsiTheme="minorHAnsi" w:cstheme="minorHAnsi"/>
                <w:b/>
                <w:bCs/>
                <w:sz w:val="21"/>
                <w:szCs w:val="21"/>
              </w:rPr>
            </w:pPr>
            <w:bookmarkStart w:id="4" w:name="_Toc5952692"/>
            <w:r w:rsidRPr="007B652B">
              <w:rPr>
                <w:rFonts w:asciiTheme="minorHAnsi" w:hAnsiTheme="minorHAnsi" w:cstheme="minorHAnsi"/>
                <w:b/>
                <w:bCs/>
                <w:sz w:val="21"/>
                <w:szCs w:val="21"/>
              </w:rPr>
              <w:t>9.1.5.2.2</w:t>
            </w:r>
            <w:r w:rsidRPr="007B652B">
              <w:rPr>
                <w:rFonts w:asciiTheme="minorHAnsi" w:hAnsiTheme="minorHAnsi" w:cstheme="minorHAnsi"/>
                <w:b/>
                <w:bCs/>
                <w:sz w:val="21"/>
                <w:szCs w:val="21"/>
              </w:rPr>
              <w:tab/>
            </w:r>
            <w:bookmarkEnd w:id="4"/>
            <w:r w:rsidRPr="007B652B">
              <w:rPr>
                <w:rFonts w:asciiTheme="minorHAnsi" w:hAnsiTheme="minorHAnsi" w:cstheme="minorHAnsi"/>
                <w:b/>
                <w:bCs/>
                <w:sz w:val="21"/>
                <w:szCs w:val="21"/>
              </w:rPr>
              <w:t>SA mode: carrier-specific scaling factor for SSB, CSI-RS-based L3 measurements and RSSI and channel occupancy measurements performed within gaps</w:t>
            </w:r>
          </w:p>
        </w:tc>
        <w:tc>
          <w:tcPr>
            <w:tcW w:w="1418" w:type="dxa"/>
          </w:tcPr>
          <w:p w14:paraId="40CBF1AA" w14:textId="1B621966" w:rsidR="007B652B" w:rsidRPr="007B652B" w:rsidRDefault="004A0C47" w:rsidP="00373F43">
            <w:pPr>
              <w:rPr>
                <w:rFonts w:cstheme="minorHAnsi"/>
                <w:b/>
                <w:bCs/>
                <w:szCs w:val="21"/>
                <w:lang w:val="en-GB"/>
              </w:rPr>
            </w:pPr>
            <w:r w:rsidRPr="004A0C47">
              <w:rPr>
                <w:rFonts w:cstheme="minorHAnsi"/>
                <w:b/>
                <w:bCs/>
                <w:szCs w:val="21"/>
                <w:highlight w:val="yellow"/>
                <w:lang w:val="en-GB"/>
              </w:rPr>
              <w:t>high</w:t>
            </w:r>
          </w:p>
        </w:tc>
      </w:tr>
      <w:tr w:rsidR="007B652B" w:rsidRPr="00BE42F1" w14:paraId="1A34C5E7" w14:textId="77777777" w:rsidTr="007B652B">
        <w:tc>
          <w:tcPr>
            <w:tcW w:w="7508" w:type="dxa"/>
          </w:tcPr>
          <w:p w14:paraId="0F27A7B3" w14:textId="7769EC62"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9.1.5.2.</w:t>
            </w:r>
            <w:r w:rsidRPr="007B652B">
              <w:rPr>
                <w:rFonts w:asciiTheme="minorHAnsi" w:hAnsiTheme="minorHAnsi" w:cstheme="minorHAnsi"/>
                <w:b/>
                <w:bCs/>
                <w:sz w:val="21"/>
                <w:szCs w:val="21"/>
                <w:lang w:eastAsia="zh-CN"/>
              </w:rPr>
              <w:t>3</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NE-DC</w:t>
            </w:r>
            <w:r w:rsidRPr="007B652B">
              <w:rPr>
                <w:rFonts w:asciiTheme="minorHAnsi" w:hAnsiTheme="minorHAnsi" w:cstheme="minorHAnsi"/>
                <w:b/>
                <w:bCs/>
                <w:sz w:val="21"/>
                <w:szCs w:val="21"/>
              </w:rPr>
              <w:t>: carrier-specific scaling factor for SSB-based and CSI-RS based L3 measurements performed within gaps</w:t>
            </w:r>
          </w:p>
        </w:tc>
        <w:tc>
          <w:tcPr>
            <w:tcW w:w="1418" w:type="dxa"/>
          </w:tcPr>
          <w:p w14:paraId="7F5926DC" w14:textId="700C8039"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7C1C69E8" w14:textId="77777777" w:rsidTr="007B652B">
        <w:tc>
          <w:tcPr>
            <w:tcW w:w="7508" w:type="dxa"/>
          </w:tcPr>
          <w:p w14:paraId="549803BD" w14:textId="359E5088"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9.1.5.2.</w:t>
            </w:r>
            <w:r w:rsidRPr="007B652B">
              <w:rPr>
                <w:rFonts w:asciiTheme="minorHAnsi" w:hAnsiTheme="minorHAnsi" w:cstheme="minorHAnsi"/>
                <w:b/>
                <w:bCs/>
                <w:sz w:val="21"/>
                <w:szCs w:val="21"/>
                <w:lang w:eastAsia="zh-CN"/>
              </w:rPr>
              <w:t>4</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NR-DC</w:t>
            </w:r>
            <w:r w:rsidRPr="007B652B">
              <w:rPr>
                <w:rFonts w:asciiTheme="minorHAnsi" w:hAnsiTheme="minorHAnsi" w:cstheme="minorHAnsi"/>
                <w:b/>
                <w:bCs/>
                <w:sz w:val="21"/>
                <w:szCs w:val="21"/>
              </w:rPr>
              <w:t>: carrier-specific scaling factor for SSB-based and CSI-RS-based L3 measurements performed within gaps</w:t>
            </w:r>
          </w:p>
        </w:tc>
        <w:tc>
          <w:tcPr>
            <w:tcW w:w="1418" w:type="dxa"/>
          </w:tcPr>
          <w:p w14:paraId="66D45DB9" w14:textId="2AA003B8"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663ACE3D" w14:textId="77777777" w:rsidTr="007B652B">
        <w:tc>
          <w:tcPr>
            <w:tcW w:w="7508" w:type="dxa"/>
          </w:tcPr>
          <w:p w14:paraId="456B0151" w14:textId="15843EA9"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9.1.5.2.5</w:t>
            </w:r>
            <w:r w:rsidRPr="007B652B">
              <w:rPr>
                <w:rFonts w:asciiTheme="minorHAnsi" w:hAnsiTheme="minorHAnsi" w:cstheme="minorHAnsi"/>
                <w:b/>
                <w:bCs/>
                <w:sz w:val="21"/>
                <w:szCs w:val="21"/>
              </w:rPr>
              <w:tab/>
              <w:t>SA mode: carrier-specific scaling factor for PRS-based measurements performed within gaps</w:t>
            </w:r>
          </w:p>
        </w:tc>
        <w:tc>
          <w:tcPr>
            <w:tcW w:w="1418" w:type="dxa"/>
          </w:tcPr>
          <w:p w14:paraId="351E4B48" w14:textId="1D75125B" w:rsidR="007B652B" w:rsidRPr="007B652B" w:rsidRDefault="004A0C47" w:rsidP="00373F43">
            <w:pPr>
              <w:rPr>
                <w:rFonts w:cstheme="minorHAnsi"/>
                <w:b/>
                <w:bCs/>
                <w:szCs w:val="21"/>
                <w:lang w:val="en-GB"/>
              </w:rPr>
            </w:pPr>
            <w:r w:rsidRPr="004A0C47">
              <w:rPr>
                <w:rFonts w:cstheme="minorHAnsi"/>
                <w:b/>
                <w:bCs/>
                <w:szCs w:val="21"/>
                <w:highlight w:val="yellow"/>
                <w:lang w:val="en-GB"/>
              </w:rPr>
              <w:t>high</w:t>
            </w:r>
          </w:p>
        </w:tc>
      </w:tr>
      <w:tr w:rsidR="007B652B" w:rsidRPr="00BE42F1" w14:paraId="723EF9FE" w14:textId="77777777" w:rsidTr="007B652B">
        <w:tc>
          <w:tcPr>
            <w:tcW w:w="7508" w:type="dxa"/>
          </w:tcPr>
          <w:p w14:paraId="51451A6A" w14:textId="68B288C3"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9.1.5.2.6</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NE-DC</w:t>
            </w:r>
            <w:r w:rsidRPr="007B652B">
              <w:rPr>
                <w:rFonts w:asciiTheme="minorHAnsi" w:hAnsiTheme="minorHAnsi" w:cstheme="minorHAnsi"/>
                <w:b/>
                <w:bCs/>
                <w:sz w:val="21"/>
                <w:szCs w:val="21"/>
              </w:rPr>
              <w:t>: carrier-specific scaling factor for PRS-based measurements performed within gaps</w:t>
            </w:r>
          </w:p>
        </w:tc>
        <w:tc>
          <w:tcPr>
            <w:tcW w:w="1418" w:type="dxa"/>
          </w:tcPr>
          <w:p w14:paraId="631330AB" w14:textId="57BB6ACE"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0890A603" w14:textId="77777777" w:rsidTr="007B652B">
        <w:tc>
          <w:tcPr>
            <w:tcW w:w="7508" w:type="dxa"/>
          </w:tcPr>
          <w:p w14:paraId="3AB13D38" w14:textId="6BC081CC" w:rsidR="007B652B" w:rsidRPr="007B652B" w:rsidRDefault="007B652B" w:rsidP="007B652B">
            <w:pPr>
              <w:pStyle w:val="5"/>
              <w:rPr>
                <w:rFonts w:asciiTheme="minorHAnsi" w:hAnsiTheme="minorHAnsi" w:cstheme="minorHAnsi"/>
                <w:b/>
                <w:bCs/>
                <w:sz w:val="21"/>
                <w:szCs w:val="21"/>
              </w:rPr>
            </w:pPr>
            <w:r w:rsidRPr="007B652B">
              <w:rPr>
                <w:rFonts w:asciiTheme="minorHAnsi" w:hAnsiTheme="minorHAnsi" w:cstheme="minorHAnsi"/>
                <w:b/>
                <w:bCs/>
                <w:sz w:val="21"/>
                <w:szCs w:val="21"/>
              </w:rPr>
              <w:t>9.1.5.2.7</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NR-DC</w:t>
            </w:r>
            <w:r w:rsidRPr="007B652B">
              <w:rPr>
                <w:rFonts w:asciiTheme="minorHAnsi" w:hAnsiTheme="minorHAnsi" w:cstheme="minorHAnsi"/>
                <w:b/>
                <w:bCs/>
                <w:sz w:val="21"/>
                <w:szCs w:val="21"/>
              </w:rPr>
              <w:t>: carrier-specific scaling factor for PRS-based measurements performed within gaps</w:t>
            </w:r>
          </w:p>
        </w:tc>
        <w:tc>
          <w:tcPr>
            <w:tcW w:w="1418" w:type="dxa"/>
          </w:tcPr>
          <w:p w14:paraId="3C8655A6" w14:textId="4BFD4D2F" w:rsidR="007B652B" w:rsidRPr="007B652B" w:rsidRDefault="004A0C47" w:rsidP="00373F43">
            <w:pPr>
              <w:rPr>
                <w:rFonts w:cstheme="minorHAnsi"/>
                <w:b/>
                <w:bCs/>
                <w:szCs w:val="21"/>
                <w:lang w:val="en-GB"/>
              </w:rPr>
            </w:pPr>
            <w:r w:rsidRPr="007B652B">
              <w:rPr>
                <w:rFonts w:cstheme="minorHAnsi"/>
                <w:b/>
                <w:bCs/>
                <w:szCs w:val="21"/>
                <w:lang w:val="en-GB"/>
              </w:rPr>
              <w:t>Low</w:t>
            </w:r>
          </w:p>
        </w:tc>
      </w:tr>
      <w:tr w:rsidR="007B652B" w:rsidRPr="00BE42F1" w14:paraId="44618D9E" w14:textId="77777777" w:rsidTr="007B652B">
        <w:tc>
          <w:tcPr>
            <w:tcW w:w="7508" w:type="dxa"/>
          </w:tcPr>
          <w:p w14:paraId="57BD08DF" w14:textId="3DA9B373" w:rsidR="007B652B" w:rsidRPr="007B652B" w:rsidRDefault="007B652B" w:rsidP="007B652B">
            <w:pPr>
              <w:pStyle w:val="4"/>
              <w:rPr>
                <w:rFonts w:asciiTheme="minorHAnsi" w:hAnsiTheme="minorHAnsi" w:cstheme="minorHAnsi"/>
                <w:b/>
                <w:bCs/>
                <w:sz w:val="21"/>
                <w:szCs w:val="21"/>
              </w:rPr>
            </w:pPr>
            <w:r w:rsidRPr="007B652B">
              <w:rPr>
                <w:rFonts w:asciiTheme="minorHAnsi" w:hAnsiTheme="minorHAnsi" w:cstheme="minorHAnsi"/>
                <w:b/>
                <w:bCs/>
                <w:sz w:val="21"/>
                <w:szCs w:val="21"/>
              </w:rPr>
              <w:t>9.1.5.3</w:t>
            </w:r>
            <w:r w:rsidRPr="007B652B">
              <w:rPr>
                <w:rFonts w:asciiTheme="minorHAnsi" w:hAnsiTheme="minorHAnsi" w:cstheme="minorHAnsi"/>
                <w:b/>
                <w:bCs/>
                <w:sz w:val="21"/>
                <w:szCs w:val="21"/>
              </w:rPr>
              <w:tab/>
              <w:t>Monitoring of multiple layers within NCSG</w:t>
            </w:r>
          </w:p>
        </w:tc>
        <w:tc>
          <w:tcPr>
            <w:tcW w:w="1418" w:type="dxa"/>
          </w:tcPr>
          <w:p w14:paraId="0A0A3360" w14:textId="4F86D093" w:rsidR="007B652B" w:rsidRPr="007B652B" w:rsidRDefault="004A0C47" w:rsidP="00373F43">
            <w:pPr>
              <w:rPr>
                <w:rFonts w:cstheme="minorHAnsi"/>
                <w:b/>
                <w:bCs/>
                <w:szCs w:val="21"/>
                <w:lang w:val="en-GB"/>
              </w:rPr>
            </w:pPr>
            <w:r w:rsidRPr="007B652B">
              <w:rPr>
                <w:rFonts w:cstheme="minorHAnsi"/>
                <w:b/>
                <w:bCs/>
                <w:szCs w:val="21"/>
                <w:lang w:val="en-GB"/>
              </w:rPr>
              <w:t>Low</w:t>
            </w:r>
          </w:p>
        </w:tc>
      </w:tr>
    </w:tbl>
    <w:p w14:paraId="6224554B" w14:textId="77777777" w:rsidR="007B652B" w:rsidRPr="007B652B" w:rsidRDefault="007B652B" w:rsidP="007B652B">
      <w:pPr>
        <w:rPr>
          <w:rFonts w:eastAsia="宋体" w:cstheme="minorHAnsi"/>
          <w:b/>
          <w:bCs/>
          <w:i/>
          <w:iCs/>
        </w:rPr>
      </w:pPr>
    </w:p>
    <w:p w14:paraId="74B53D43" w14:textId="77777777" w:rsidR="009B4B33" w:rsidRPr="007B652B" w:rsidRDefault="009B4B33" w:rsidP="006472F1">
      <w:pPr>
        <w:rPr>
          <w:rFonts w:cstheme="minorHAnsi"/>
        </w:rPr>
      </w:pPr>
    </w:p>
    <w:bookmarkEnd w:id="0"/>
    <w:bookmarkEnd w:id="1"/>
    <w:p w14:paraId="1B0A71BB" w14:textId="016AD9EC" w:rsidR="006479B7" w:rsidRPr="00BE42F1" w:rsidRDefault="006479B7" w:rsidP="006479B7">
      <w:pPr>
        <w:rPr>
          <w:rFonts w:cstheme="minorHAnsi"/>
          <w:highlight w:val="yellow"/>
        </w:rPr>
      </w:pPr>
    </w:p>
    <w:p w14:paraId="79AEA8F3" w14:textId="77777777" w:rsidR="007F6C61" w:rsidRPr="00BE42F1" w:rsidRDefault="007F6C61" w:rsidP="007F6C61">
      <w:pPr>
        <w:pStyle w:val="1"/>
        <w:numPr>
          <w:ilvl w:val="0"/>
          <w:numId w:val="2"/>
        </w:numPr>
        <w:rPr>
          <w:rFonts w:asciiTheme="minorHAnsi" w:hAnsiTheme="minorHAnsi" w:cstheme="minorHAnsi"/>
        </w:rPr>
      </w:pPr>
      <w:r w:rsidRPr="00BE42F1">
        <w:rPr>
          <w:rFonts w:asciiTheme="minorHAnsi" w:hAnsiTheme="minorHAnsi" w:cstheme="minorHAnsi"/>
        </w:rPr>
        <w:t>Conclusion</w:t>
      </w:r>
    </w:p>
    <w:p w14:paraId="3C9471BB" w14:textId="73BA66D5" w:rsidR="00FB4746" w:rsidRDefault="0037282A" w:rsidP="00507927">
      <w:pPr>
        <w:rPr>
          <w:rFonts w:cstheme="minorHAnsi"/>
        </w:rPr>
      </w:pPr>
      <w:r w:rsidRPr="00BE42F1">
        <w:rPr>
          <w:rFonts w:cstheme="minorHAnsi"/>
        </w:rPr>
        <w:t>In this contribution, serval issues related to</w:t>
      </w:r>
      <w:r w:rsidR="008D4949" w:rsidRPr="00BE42F1">
        <w:rPr>
          <w:rFonts w:cstheme="minorHAnsi"/>
        </w:rPr>
        <w:t>FR2-1 SSB based L3 measurement delay reduction for connected mode</w:t>
      </w:r>
      <w:r w:rsidR="00C94AFF">
        <w:rPr>
          <w:rFonts w:cstheme="minorHAnsi"/>
        </w:rPr>
        <w:t xml:space="preserve"> by CCSF optimization</w:t>
      </w:r>
      <w:r w:rsidR="008D0E19" w:rsidRPr="00BE42F1">
        <w:rPr>
          <w:rFonts w:cstheme="minorHAnsi"/>
        </w:rPr>
        <w:t xml:space="preserve"> in Rel1</w:t>
      </w:r>
      <w:r w:rsidR="008D4949" w:rsidRPr="00BE42F1">
        <w:rPr>
          <w:rFonts w:cstheme="minorHAnsi"/>
        </w:rPr>
        <w:t>9</w:t>
      </w:r>
      <w:r w:rsidR="008D0E19" w:rsidRPr="00BE42F1">
        <w:rPr>
          <w:rFonts w:cstheme="minorHAnsi"/>
        </w:rPr>
        <w:t xml:space="preserve"> </w:t>
      </w:r>
      <w:r w:rsidRPr="00BE42F1">
        <w:rPr>
          <w:rFonts w:cstheme="minorHAnsi"/>
        </w:rPr>
        <w:t xml:space="preserve">are discussed. The </w:t>
      </w:r>
      <w:r w:rsidR="005D0472" w:rsidRPr="00BE42F1">
        <w:rPr>
          <w:rFonts w:cstheme="minorHAnsi"/>
        </w:rPr>
        <w:t xml:space="preserve">observations and </w:t>
      </w:r>
      <w:r w:rsidRPr="00BE42F1">
        <w:rPr>
          <w:rFonts w:cstheme="minorHAnsi"/>
        </w:rPr>
        <w:t>proposals can be summarized as</w:t>
      </w:r>
      <w:r w:rsidR="00A06C43" w:rsidRPr="00BE42F1">
        <w:rPr>
          <w:rFonts w:cstheme="minorHAnsi"/>
        </w:rPr>
        <w:t>:</w:t>
      </w:r>
    </w:p>
    <w:p w14:paraId="71CD43EB" w14:textId="77777777" w:rsidR="00C94AFF" w:rsidRPr="00BE42F1" w:rsidRDefault="00C94AFF" w:rsidP="00C94AFF">
      <w:pPr>
        <w:rPr>
          <w:rFonts w:eastAsia="宋体" w:cstheme="minorHAnsi"/>
          <w:b/>
          <w:bCs/>
          <w:i/>
          <w:iCs/>
        </w:rPr>
      </w:pPr>
      <w:r w:rsidRPr="00BE42F1">
        <w:rPr>
          <w:rFonts w:eastAsia="宋体" w:cstheme="minorHAnsi"/>
          <w:b/>
          <w:bCs/>
          <w:i/>
          <w:iCs/>
        </w:rPr>
        <w:t>Proposal</w:t>
      </w:r>
      <w:r>
        <w:rPr>
          <w:rFonts w:eastAsia="宋体" w:cstheme="minorHAnsi"/>
          <w:b/>
          <w:bCs/>
          <w:i/>
          <w:iCs/>
        </w:rPr>
        <w:t xml:space="preserve"> 1</w:t>
      </w:r>
      <w:r w:rsidRPr="00BE42F1">
        <w:rPr>
          <w:rFonts w:eastAsia="宋体" w:cstheme="minorHAnsi"/>
          <w:b/>
          <w:bCs/>
          <w:i/>
          <w:iCs/>
        </w:rPr>
        <w:t>: Rel-19 CSSF optimization can be applicable for the both cases:</w:t>
      </w:r>
    </w:p>
    <w:p w14:paraId="6AB38548" w14:textId="77777777" w:rsidR="00C94AFF" w:rsidRPr="00BE42F1" w:rsidRDefault="00C94AFF" w:rsidP="00C94AFF">
      <w:pPr>
        <w:pStyle w:val="af6"/>
        <w:numPr>
          <w:ilvl w:val="0"/>
          <w:numId w:val="22"/>
        </w:numPr>
        <w:rPr>
          <w:rFonts w:eastAsia="宋体" w:cstheme="minorHAnsi"/>
          <w:b/>
          <w:bCs/>
          <w:i/>
          <w:iCs/>
        </w:rPr>
      </w:pPr>
      <w:r w:rsidRPr="00BE42F1">
        <w:rPr>
          <w:rFonts w:eastAsia="宋体" w:cstheme="minorHAnsi"/>
          <w:b/>
          <w:bCs/>
          <w:i/>
          <w:iCs/>
        </w:rPr>
        <w:t>UE is not capable of Rel-18 multi-Rx simultaneous reception</w:t>
      </w:r>
    </w:p>
    <w:p w14:paraId="040CFF31" w14:textId="77777777" w:rsidR="00C94AFF" w:rsidRPr="00BE42F1" w:rsidRDefault="00C94AFF" w:rsidP="00C94AFF">
      <w:pPr>
        <w:pStyle w:val="af6"/>
        <w:numPr>
          <w:ilvl w:val="0"/>
          <w:numId w:val="22"/>
        </w:numPr>
        <w:rPr>
          <w:rFonts w:eastAsia="宋体" w:cstheme="minorHAnsi"/>
          <w:b/>
          <w:bCs/>
          <w:i/>
          <w:iCs/>
        </w:rPr>
      </w:pPr>
      <w:r w:rsidRPr="00BE42F1">
        <w:rPr>
          <w:rFonts w:eastAsia="宋体" w:cstheme="minorHAnsi"/>
          <w:b/>
          <w:bCs/>
          <w:i/>
          <w:iCs/>
        </w:rPr>
        <w:t>UE is capable of Rel-18 multi-Rx simultaneous reception but work in single-Rx currently.</w:t>
      </w:r>
    </w:p>
    <w:p w14:paraId="5107DE15" w14:textId="01A69AB9" w:rsidR="00C94AFF" w:rsidRDefault="00C94AFF" w:rsidP="00507927">
      <w:pPr>
        <w:rPr>
          <w:rFonts w:cstheme="minorHAnsi"/>
        </w:rPr>
      </w:pPr>
    </w:p>
    <w:p w14:paraId="1D469C0E" w14:textId="77777777" w:rsidR="007B54C0" w:rsidRPr="007B54C0" w:rsidRDefault="007B54C0" w:rsidP="007B54C0">
      <w:pPr>
        <w:rPr>
          <w:rFonts w:cstheme="minorHAnsi"/>
          <w:b/>
          <w:bCs/>
          <w:lang w:val="en-GB"/>
        </w:rPr>
      </w:pPr>
      <w:r w:rsidRPr="007B54C0">
        <w:rPr>
          <w:rFonts w:cstheme="minorHAnsi"/>
          <w:b/>
          <w:bCs/>
          <w:lang w:val="en-GB"/>
        </w:rPr>
        <w:t xml:space="preserve">Observation 1:  </w:t>
      </w:r>
      <w:r>
        <w:rPr>
          <w:rFonts w:cstheme="minorHAnsi"/>
          <w:b/>
          <w:bCs/>
          <w:lang w:val="en-GB"/>
        </w:rPr>
        <w:t>T</w:t>
      </w:r>
      <w:r w:rsidRPr="007B54C0">
        <w:rPr>
          <w:rFonts w:cstheme="minorHAnsi"/>
          <w:b/>
          <w:bCs/>
          <w:lang w:val="en-GB"/>
        </w:rPr>
        <w:t xml:space="preserve">he </w:t>
      </w:r>
      <w:r>
        <w:rPr>
          <w:rFonts w:cstheme="minorHAnsi"/>
          <w:b/>
          <w:bCs/>
          <w:lang w:val="en-GB"/>
        </w:rPr>
        <w:t>working load</w:t>
      </w:r>
      <w:r w:rsidRPr="007B54C0">
        <w:rPr>
          <w:rFonts w:cstheme="minorHAnsi"/>
          <w:b/>
          <w:bCs/>
          <w:lang w:val="en-GB"/>
        </w:rPr>
        <w:t xml:space="preserve"> of CCSF</w:t>
      </w:r>
      <w:r>
        <w:rPr>
          <w:rFonts w:cstheme="minorHAnsi"/>
          <w:b/>
          <w:bCs/>
          <w:lang w:val="en-GB"/>
        </w:rPr>
        <w:t xml:space="preserve"> definition and optimization</w:t>
      </w:r>
      <w:r w:rsidRPr="007B54C0">
        <w:rPr>
          <w:rFonts w:cstheme="minorHAnsi"/>
          <w:b/>
          <w:bCs/>
          <w:lang w:val="en-GB"/>
        </w:rPr>
        <w:t xml:space="preserve"> for EN/SA/NE are quite huge especially </w:t>
      </w:r>
      <w:r w:rsidRPr="007B54C0">
        <w:rPr>
          <w:rFonts w:cstheme="minorHAnsi"/>
          <w:b/>
          <w:bCs/>
          <w:lang w:val="en-GB"/>
        </w:rPr>
        <w:lastRenderedPageBreak/>
        <w:t>combining with:</w:t>
      </w:r>
    </w:p>
    <w:p w14:paraId="38DD769D" w14:textId="77777777" w:rsidR="007B54C0" w:rsidRPr="007B54C0" w:rsidRDefault="007B54C0" w:rsidP="007B54C0">
      <w:pPr>
        <w:pStyle w:val="af6"/>
        <w:numPr>
          <w:ilvl w:val="0"/>
          <w:numId w:val="24"/>
        </w:numPr>
        <w:rPr>
          <w:rFonts w:cstheme="minorHAnsi"/>
          <w:b/>
          <w:bCs/>
          <w:lang w:val="en-GB"/>
        </w:rPr>
      </w:pPr>
      <w:r w:rsidRPr="007B54C0">
        <w:rPr>
          <w:rFonts w:cstheme="minorHAnsi"/>
          <w:b/>
          <w:bCs/>
          <w:lang w:val="en-GB"/>
        </w:rPr>
        <w:t>CA band combination</w:t>
      </w:r>
    </w:p>
    <w:p w14:paraId="231C4159" w14:textId="77777777" w:rsidR="007B54C0" w:rsidRPr="007B54C0" w:rsidRDefault="007B54C0" w:rsidP="007B54C0">
      <w:pPr>
        <w:pStyle w:val="af6"/>
        <w:numPr>
          <w:ilvl w:val="0"/>
          <w:numId w:val="24"/>
        </w:numPr>
        <w:rPr>
          <w:rFonts w:cstheme="minorHAnsi"/>
          <w:b/>
          <w:bCs/>
          <w:lang w:val="en-GB"/>
        </w:rPr>
      </w:pPr>
      <w:r w:rsidRPr="007B54C0">
        <w:rPr>
          <w:rFonts w:cstheme="minorHAnsi"/>
          <w:b/>
          <w:bCs/>
          <w:lang w:val="en-GB"/>
        </w:rPr>
        <w:t>gap-based/gap-less/NCSG</w:t>
      </w:r>
    </w:p>
    <w:p w14:paraId="0E03C4C8" w14:textId="77777777" w:rsidR="007B54C0" w:rsidRPr="007B54C0" w:rsidRDefault="007B54C0" w:rsidP="007B54C0">
      <w:pPr>
        <w:pStyle w:val="af6"/>
        <w:numPr>
          <w:ilvl w:val="0"/>
          <w:numId w:val="24"/>
        </w:numPr>
        <w:rPr>
          <w:rFonts w:cstheme="minorHAnsi"/>
          <w:b/>
          <w:bCs/>
          <w:lang w:val="en-GB"/>
        </w:rPr>
      </w:pPr>
      <w:r w:rsidRPr="007B54C0">
        <w:rPr>
          <w:rFonts w:cstheme="minorHAnsi"/>
          <w:b/>
          <w:bCs/>
          <w:lang w:val="en-GB"/>
        </w:rPr>
        <w:t>SSB/CSI-RS/PRS</w:t>
      </w:r>
    </w:p>
    <w:p w14:paraId="6F8A6D37" w14:textId="77777777" w:rsidR="00C94AFF" w:rsidRPr="00C94AFF" w:rsidRDefault="00C94AFF" w:rsidP="00507927">
      <w:pPr>
        <w:rPr>
          <w:rFonts w:cstheme="minorHAnsi"/>
        </w:rPr>
      </w:pPr>
    </w:p>
    <w:p w14:paraId="5F01CF1B" w14:textId="202BDD1A" w:rsidR="007B54C0" w:rsidRDefault="007B54C0" w:rsidP="007B54C0">
      <w:pPr>
        <w:rPr>
          <w:rFonts w:eastAsia="宋体" w:cstheme="minorHAnsi"/>
          <w:b/>
          <w:bCs/>
          <w:i/>
          <w:iCs/>
        </w:rPr>
      </w:pPr>
      <w:r w:rsidRPr="00BE42F1">
        <w:rPr>
          <w:rFonts w:eastAsia="宋体" w:cstheme="minorHAnsi"/>
          <w:b/>
          <w:bCs/>
          <w:i/>
          <w:iCs/>
        </w:rPr>
        <w:t>Proposal</w:t>
      </w:r>
      <w:r>
        <w:rPr>
          <w:rFonts w:eastAsia="宋体" w:cstheme="minorHAnsi"/>
          <w:b/>
          <w:bCs/>
          <w:i/>
          <w:iCs/>
        </w:rPr>
        <w:t xml:space="preserve"> </w:t>
      </w:r>
      <w:r w:rsidR="00635E05">
        <w:rPr>
          <w:rFonts w:eastAsia="宋体" w:cstheme="minorHAnsi"/>
          <w:b/>
          <w:bCs/>
          <w:i/>
          <w:iCs/>
        </w:rPr>
        <w:t>2</w:t>
      </w:r>
      <w:r w:rsidRPr="00BE42F1">
        <w:rPr>
          <w:rFonts w:eastAsia="宋体" w:cstheme="minorHAnsi"/>
          <w:b/>
          <w:bCs/>
          <w:i/>
          <w:iCs/>
        </w:rPr>
        <w:t xml:space="preserve">: Rel-19 CSSF optimization can be </w:t>
      </w:r>
      <w:r>
        <w:rPr>
          <w:rFonts w:eastAsia="宋体" w:cstheme="minorHAnsi"/>
          <w:b/>
          <w:bCs/>
          <w:i/>
          <w:iCs/>
        </w:rPr>
        <w:t>prioritized for the following cases:</w:t>
      </w:r>
    </w:p>
    <w:tbl>
      <w:tblPr>
        <w:tblStyle w:val="af8"/>
        <w:tblW w:w="0" w:type="auto"/>
        <w:tblLook w:val="04A0" w:firstRow="1" w:lastRow="0" w:firstColumn="1" w:lastColumn="0" w:noHBand="0" w:noVBand="1"/>
      </w:tblPr>
      <w:tblGrid>
        <w:gridCol w:w="7508"/>
        <w:gridCol w:w="1418"/>
      </w:tblGrid>
      <w:tr w:rsidR="007B54C0" w:rsidRPr="00BE42F1" w14:paraId="1B88993C" w14:textId="77777777" w:rsidTr="00F34E17">
        <w:tc>
          <w:tcPr>
            <w:tcW w:w="7508" w:type="dxa"/>
          </w:tcPr>
          <w:p w14:paraId="637327B5" w14:textId="77777777" w:rsidR="007B54C0" w:rsidRPr="00BE42F1" w:rsidRDefault="007B54C0" w:rsidP="00F34E17">
            <w:pPr>
              <w:rPr>
                <w:rFonts w:cstheme="minorHAnsi"/>
                <w:lang w:val="en-GB"/>
              </w:rPr>
            </w:pPr>
            <w:r w:rsidRPr="00BE42F1">
              <w:rPr>
                <w:rFonts w:cstheme="minorHAnsi"/>
                <w:lang w:val="en-GB"/>
              </w:rPr>
              <w:t>Current requirements in TS38.133</w:t>
            </w:r>
          </w:p>
        </w:tc>
        <w:tc>
          <w:tcPr>
            <w:tcW w:w="1418" w:type="dxa"/>
          </w:tcPr>
          <w:p w14:paraId="53C72FFB" w14:textId="77777777" w:rsidR="007B54C0" w:rsidRPr="00BE42F1" w:rsidRDefault="007B54C0" w:rsidP="00F34E17">
            <w:pPr>
              <w:rPr>
                <w:rFonts w:cstheme="minorHAnsi"/>
                <w:lang w:val="en-GB"/>
              </w:rPr>
            </w:pPr>
            <w:r>
              <w:rPr>
                <w:rFonts w:cstheme="minorHAnsi"/>
              </w:rPr>
              <w:t>Priority</w:t>
            </w:r>
          </w:p>
        </w:tc>
      </w:tr>
      <w:tr w:rsidR="007B54C0" w:rsidRPr="00BE42F1" w14:paraId="342236E1" w14:textId="77777777" w:rsidTr="00F34E17">
        <w:tc>
          <w:tcPr>
            <w:tcW w:w="7508" w:type="dxa"/>
          </w:tcPr>
          <w:p w14:paraId="626B5F99" w14:textId="77777777" w:rsidR="007B54C0" w:rsidRPr="007B652B" w:rsidRDefault="007B54C0" w:rsidP="00F34E17">
            <w:pPr>
              <w:pStyle w:val="5"/>
              <w:rPr>
                <w:rFonts w:asciiTheme="minorHAnsi" w:hAnsiTheme="minorHAnsi" w:cstheme="minorHAnsi"/>
                <w:b/>
                <w:bCs/>
                <w:sz w:val="21"/>
                <w:szCs w:val="21"/>
              </w:rPr>
            </w:pPr>
            <w:r w:rsidRPr="007B652B">
              <w:rPr>
                <w:rFonts w:asciiTheme="minorHAnsi" w:hAnsiTheme="minorHAnsi" w:cstheme="minorHAnsi"/>
                <w:b/>
                <w:bCs/>
                <w:sz w:val="21"/>
                <w:szCs w:val="21"/>
              </w:rPr>
              <w:t>9.1.5.1.1</w:t>
            </w:r>
            <w:r w:rsidRPr="007B652B">
              <w:rPr>
                <w:rFonts w:asciiTheme="minorHAnsi" w:hAnsiTheme="minorHAnsi" w:cstheme="minorHAnsi"/>
                <w:b/>
                <w:bCs/>
                <w:sz w:val="21"/>
                <w:szCs w:val="21"/>
              </w:rPr>
              <w:tab/>
              <w:t>EN-DC mode: carrier-specific scaling factor for SSB-based, CSI-RS based L3 measurements and RSSI and channel occupancy measurements performed outside gaps</w:t>
            </w:r>
          </w:p>
        </w:tc>
        <w:tc>
          <w:tcPr>
            <w:tcW w:w="1418" w:type="dxa"/>
          </w:tcPr>
          <w:p w14:paraId="4C3F5164" w14:textId="77777777" w:rsidR="007B54C0" w:rsidRPr="007B652B" w:rsidRDefault="007B54C0" w:rsidP="00F34E17">
            <w:pPr>
              <w:rPr>
                <w:rFonts w:cstheme="minorHAnsi"/>
                <w:b/>
                <w:bCs/>
                <w:szCs w:val="21"/>
                <w:lang w:val="en-GB"/>
              </w:rPr>
            </w:pPr>
            <w:r w:rsidRPr="007B652B">
              <w:rPr>
                <w:rFonts w:cstheme="minorHAnsi"/>
                <w:b/>
                <w:bCs/>
                <w:szCs w:val="21"/>
                <w:lang w:val="en-GB"/>
              </w:rPr>
              <w:t xml:space="preserve">Low </w:t>
            </w:r>
          </w:p>
        </w:tc>
      </w:tr>
      <w:tr w:rsidR="007B54C0" w:rsidRPr="00BE42F1" w14:paraId="62DFC22F" w14:textId="77777777" w:rsidTr="00F34E17">
        <w:tc>
          <w:tcPr>
            <w:tcW w:w="7508" w:type="dxa"/>
          </w:tcPr>
          <w:p w14:paraId="1FA02F81" w14:textId="77777777" w:rsidR="007B54C0" w:rsidRPr="007B652B" w:rsidRDefault="007B54C0" w:rsidP="00F34E17">
            <w:pPr>
              <w:pStyle w:val="5"/>
              <w:rPr>
                <w:rFonts w:asciiTheme="minorHAnsi" w:hAnsiTheme="minorHAnsi" w:cstheme="minorHAnsi"/>
                <w:b/>
                <w:bCs/>
                <w:sz w:val="21"/>
                <w:szCs w:val="21"/>
              </w:rPr>
            </w:pPr>
            <w:r w:rsidRPr="007B652B">
              <w:rPr>
                <w:rFonts w:asciiTheme="minorHAnsi" w:hAnsiTheme="minorHAnsi" w:cstheme="minorHAnsi"/>
                <w:b/>
                <w:bCs/>
                <w:sz w:val="21"/>
                <w:szCs w:val="21"/>
              </w:rPr>
              <w:t>9.1.5.1.2</w:t>
            </w:r>
            <w:r w:rsidRPr="007B652B">
              <w:rPr>
                <w:rFonts w:asciiTheme="minorHAnsi" w:hAnsiTheme="minorHAnsi" w:cstheme="minorHAnsi"/>
                <w:b/>
                <w:bCs/>
                <w:sz w:val="21"/>
                <w:szCs w:val="21"/>
              </w:rPr>
              <w:tab/>
              <w:t>SA mode: carrier-specific scaling factor for SSB-based, CSI-RS based L3 measurements and RSSI and channel occupancy measurements performed outside gaps</w:t>
            </w:r>
          </w:p>
        </w:tc>
        <w:tc>
          <w:tcPr>
            <w:tcW w:w="1418" w:type="dxa"/>
          </w:tcPr>
          <w:p w14:paraId="5F4B3291" w14:textId="77777777" w:rsidR="007B54C0" w:rsidRPr="004A0C47" w:rsidRDefault="007B54C0" w:rsidP="00F34E17">
            <w:pPr>
              <w:rPr>
                <w:rFonts w:cstheme="minorHAnsi"/>
                <w:b/>
                <w:bCs/>
                <w:szCs w:val="21"/>
                <w:highlight w:val="yellow"/>
                <w:lang w:val="en-GB"/>
              </w:rPr>
            </w:pPr>
            <w:r w:rsidRPr="004A0C47">
              <w:rPr>
                <w:rFonts w:cstheme="minorHAnsi"/>
                <w:b/>
                <w:bCs/>
                <w:szCs w:val="21"/>
                <w:highlight w:val="yellow"/>
                <w:lang w:val="en-GB"/>
              </w:rPr>
              <w:t>high</w:t>
            </w:r>
          </w:p>
        </w:tc>
      </w:tr>
      <w:tr w:rsidR="007B54C0" w:rsidRPr="00BE42F1" w14:paraId="69CA6E1D" w14:textId="77777777" w:rsidTr="00F34E17">
        <w:tc>
          <w:tcPr>
            <w:tcW w:w="7508" w:type="dxa"/>
          </w:tcPr>
          <w:p w14:paraId="3D29794A" w14:textId="77777777" w:rsidR="007B54C0" w:rsidRPr="007B652B" w:rsidRDefault="007B54C0" w:rsidP="00F34E17">
            <w:pPr>
              <w:pStyle w:val="5"/>
              <w:rPr>
                <w:rFonts w:asciiTheme="minorHAnsi" w:hAnsiTheme="minorHAnsi" w:cstheme="minorHAnsi"/>
                <w:b/>
                <w:bCs/>
                <w:sz w:val="21"/>
                <w:szCs w:val="21"/>
              </w:rPr>
            </w:pPr>
            <w:r w:rsidRPr="007B652B">
              <w:rPr>
                <w:rFonts w:asciiTheme="minorHAnsi" w:hAnsiTheme="minorHAnsi" w:cstheme="minorHAnsi"/>
                <w:b/>
                <w:bCs/>
                <w:sz w:val="21"/>
                <w:szCs w:val="21"/>
              </w:rPr>
              <w:t>9.1.5.1.3</w:t>
            </w:r>
            <w:r w:rsidRPr="007B652B">
              <w:rPr>
                <w:rFonts w:asciiTheme="minorHAnsi" w:hAnsiTheme="minorHAnsi" w:cstheme="minorHAnsi"/>
                <w:b/>
                <w:bCs/>
                <w:sz w:val="21"/>
                <w:szCs w:val="21"/>
              </w:rPr>
              <w:tab/>
              <w:t>NR-DC mode: carrier-specific scaling factor for SSB-based and CSI-RS based L3 measurements performed outside gaps</w:t>
            </w:r>
          </w:p>
        </w:tc>
        <w:tc>
          <w:tcPr>
            <w:tcW w:w="1418" w:type="dxa"/>
          </w:tcPr>
          <w:p w14:paraId="7B1EDB27" w14:textId="77777777" w:rsidR="007B54C0" w:rsidRPr="007B652B" w:rsidRDefault="007B54C0" w:rsidP="00F34E17">
            <w:pPr>
              <w:rPr>
                <w:rFonts w:cstheme="minorHAnsi"/>
                <w:b/>
                <w:bCs/>
                <w:szCs w:val="21"/>
                <w:lang w:val="en-GB"/>
              </w:rPr>
            </w:pPr>
            <w:r w:rsidRPr="007B652B">
              <w:rPr>
                <w:rFonts w:cstheme="minorHAnsi"/>
                <w:b/>
                <w:bCs/>
                <w:szCs w:val="21"/>
                <w:lang w:val="en-GB"/>
              </w:rPr>
              <w:t>Low</w:t>
            </w:r>
          </w:p>
        </w:tc>
      </w:tr>
      <w:tr w:rsidR="007B54C0" w:rsidRPr="00BE42F1" w14:paraId="464B1498" w14:textId="77777777" w:rsidTr="00F34E17">
        <w:tc>
          <w:tcPr>
            <w:tcW w:w="7508" w:type="dxa"/>
          </w:tcPr>
          <w:p w14:paraId="15EF2D9F" w14:textId="77777777" w:rsidR="007B54C0" w:rsidRPr="007B652B" w:rsidRDefault="007B54C0" w:rsidP="00F34E17">
            <w:pPr>
              <w:pStyle w:val="5"/>
              <w:rPr>
                <w:rFonts w:asciiTheme="minorHAnsi" w:hAnsiTheme="minorHAnsi" w:cstheme="minorHAnsi"/>
                <w:b/>
                <w:bCs/>
                <w:sz w:val="21"/>
                <w:szCs w:val="21"/>
              </w:rPr>
            </w:pPr>
            <w:r w:rsidRPr="007B652B">
              <w:rPr>
                <w:rFonts w:asciiTheme="minorHAnsi" w:hAnsiTheme="minorHAnsi" w:cstheme="minorHAnsi"/>
                <w:b/>
                <w:bCs/>
                <w:sz w:val="21"/>
                <w:szCs w:val="21"/>
              </w:rPr>
              <w:t>9.1.5.1.4</w:t>
            </w:r>
            <w:r w:rsidRPr="007B652B">
              <w:rPr>
                <w:rFonts w:asciiTheme="minorHAnsi" w:hAnsiTheme="minorHAnsi" w:cstheme="minorHAnsi"/>
                <w:b/>
                <w:bCs/>
                <w:sz w:val="21"/>
                <w:szCs w:val="21"/>
              </w:rPr>
              <w:tab/>
              <w:t>NE-DC mode: carrier-specific scaling factor for SSB-based and CSI-RS based measurements performed outside gaps</w:t>
            </w:r>
          </w:p>
        </w:tc>
        <w:tc>
          <w:tcPr>
            <w:tcW w:w="1418" w:type="dxa"/>
          </w:tcPr>
          <w:p w14:paraId="13B5F37F" w14:textId="77777777" w:rsidR="007B54C0" w:rsidRPr="007B652B" w:rsidRDefault="007B54C0" w:rsidP="00F34E17">
            <w:pPr>
              <w:rPr>
                <w:rFonts w:cstheme="minorHAnsi"/>
                <w:b/>
                <w:bCs/>
                <w:szCs w:val="21"/>
                <w:lang w:val="en-GB"/>
              </w:rPr>
            </w:pPr>
            <w:r w:rsidRPr="007B652B">
              <w:rPr>
                <w:rFonts w:cstheme="minorHAnsi"/>
                <w:b/>
                <w:bCs/>
                <w:szCs w:val="21"/>
                <w:lang w:val="en-GB"/>
              </w:rPr>
              <w:t>Low</w:t>
            </w:r>
          </w:p>
        </w:tc>
      </w:tr>
      <w:tr w:rsidR="007B54C0" w:rsidRPr="00BE42F1" w14:paraId="6AA12154" w14:textId="77777777" w:rsidTr="00F34E17">
        <w:tc>
          <w:tcPr>
            <w:tcW w:w="7508" w:type="dxa"/>
          </w:tcPr>
          <w:p w14:paraId="4961F3AB" w14:textId="77777777" w:rsidR="007B54C0" w:rsidRPr="007B652B" w:rsidRDefault="007B54C0" w:rsidP="00F34E17">
            <w:pPr>
              <w:pStyle w:val="5"/>
              <w:rPr>
                <w:rFonts w:asciiTheme="minorHAnsi" w:hAnsiTheme="minorHAnsi" w:cstheme="minorHAnsi"/>
                <w:b/>
                <w:bCs/>
                <w:sz w:val="21"/>
                <w:szCs w:val="21"/>
              </w:rPr>
            </w:pPr>
            <w:r w:rsidRPr="007B652B">
              <w:rPr>
                <w:rFonts w:asciiTheme="minorHAnsi" w:hAnsiTheme="minorHAnsi" w:cstheme="minorHAnsi"/>
                <w:b/>
                <w:bCs/>
                <w:sz w:val="21"/>
                <w:szCs w:val="21"/>
              </w:rPr>
              <w:t>9.1.5.2.1</w:t>
            </w:r>
            <w:r w:rsidRPr="007B652B">
              <w:rPr>
                <w:rFonts w:asciiTheme="minorHAnsi" w:hAnsiTheme="minorHAnsi" w:cstheme="minorHAnsi"/>
                <w:b/>
                <w:bCs/>
                <w:sz w:val="21"/>
                <w:szCs w:val="21"/>
              </w:rPr>
              <w:tab/>
              <w:t>EN-DC mode: carrier-specific scaling factor for SSB, CSI-RS-based L3 measurements and RSSI and channel occupancy measurements performed within gaps</w:t>
            </w:r>
          </w:p>
        </w:tc>
        <w:tc>
          <w:tcPr>
            <w:tcW w:w="1418" w:type="dxa"/>
          </w:tcPr>
          <w:p w14:paraId="4DCDC8E7" w14:textId="77777777" w:rsidR="007B54C0" w:rsidRPr="007B652B" w:rsidRDefault="007B54C0" w:rsidP="00F34E17">
            <w:pPr>
              <w:rPr>
                <w:rFonts w:cstheme="minorHAnsi"/>
                <w:b/>
                <w:bCs/>
                <w:szCs w:val="21"/>
                <w:lang w:val="en-GB"/>
              </w:rPr>
            </w:pPr>
            <w:r w:rsidRPr="007B652B">
              <w:rPr>
                <w:rFonts w:cstheme="minorHAnsi"/>
                <w:b/>
                <w:bCs/>
                <w:szCs w:val="21"/>
                <w:lang w:val="en-GB"/>
              </w:rPr>
              <w:t>Low</w:t>
            </w:r>
          </w:p>
        </w:tc>
      </w:tr>
      <w:tr w:rsidR="007B54C0" w:rsidRPr="00BE42F1" w14:paraId="564AFEA5" w14:textId="77777777" w:rsidTr="00F34E17">
        <w:tc>
          <w:tcPr>
            <w:tcW w:w="7508" w:type="dxa"/>
          </w:tcPr>
          <w:p w14:paraId="4288846F" w14:textId="77777777" w:rsidR="007B54C0" w:rsidRPr="007B652B" w:rsidRDefault="007B54C0" w:rsidP="00F34E17">
            <w:pPr>
              <w:pStyle w:val="5"/>
              <w:rPr>
                <w:rFonts w:asciiTheme="minorHAnsi" w:hAnsiTheme="minorHAnsi" w:cstheme="minorHAnsi"/>
                <w:b/>
                <w:bCs/>
                <w:sz w:val="21"/>
                <w:szCs w:val="21"/>
              </w:rPr>
            </w:pPr>
            <w:r w:rsidRPr="007B652B">
              <w:rPr>
                <w:rFonts w:asciiTheme="minorHAnsi" w:hAnsiTheme="minorHAnsi" w:cstheme="minorHAnsi"/>
                <w:b/>
                <w:bCs/>
                <w:sz w:val="21"/>
                <w:szCs w:val="21"/>
              </w:rPr>
              <w:t>9.1.5.2.2</w:t>
            </w:r>
            <w:r w:rsidRPr="007B652B">
              <w:rPr>
                <w:rFonts w:asciiTheme="minorHAnsi" w:hAnsiTheme="minorHAnsi" w:cstheme="minorHAnsi"/>
                <w:b/>
                <w:bCs/>
                <w:sz w:val="21"/>
                <w:szCs w:val="21"/>
              </w:rPr>
              <w:tab/>
              <w:t>SA mode: carrier-specific scaling factor for SSB, CSI-RS-based L3 measurements and RSSI and channel occupancy measurements performed within gaps</w:t>
            </w:r>
          </w:p>
        </w:tc>
        <w:tc>
          <w:tcPr>
            <w:tcW w:w="1418" w:type="dxa"/>
          </w:tcPr>
          <w:p w14:paraId="0A4D65E7" w14:textId="77777777" w:rsidR="007B54C0" w:rsidRPr="007B652B" w:rsidRDefault="007B54C0" w:rsidP="00F34E17">
            <w:pPr>
              <w:rPr>
                <w:rFonts w:cstheme="minorHAnsi"/>
                <w:b/>
                <w:bCs/>
                <w:szCs w:val="21"/>
                <w:lang w:val="en-GB"/>
              </w:rPr>
            </w:pPr>
            <w:r w:rsidRPr="004A0C47">
              <w:rPr>
                <w:rFonts w:cstheme="minorHAnsi"/>
                <w:b/>
                <w:bCs/>
                <w:szCs w:val="21"/>
                <w:highlight w:val="yellow"/>
                <w:lang w:val="en-GB"/>
              </w:rPr>
              <w:t>high</w:t>
            </w:r>
          </w:p>
        </w:tc>
      </w:tr>
      <w:tr w:rsidR="007B54C0" w:rsidRPr="00BE42F1" w14:paraId="2FDA8570" w14:textId="77777777" w:rsidTr="00F34E17">
        <w:tc>
          <w:tcPr>
            <w:tcW w:w="7508" w:type="dxa"/>
          </w:tcPr>
          <w:p w14:paraId="1617F4D5" w14:textId="77777777" w:rsidR="007B54C0" w:rsidRPr="007B652B" w:rsidRDefault="007B54C0" w:rsidP="00F34E17">
            <w:pPr>
              <w:pStyle w:val="5"/>
              <w:rPr>
                <w:rFonts w:asciiTheme="minorHAnsi" w:hAnsiTheme="minorHAnsi" w:cstheme="minorHAnsi"/>
                <w:b/>
                <w:bCs/>
                <w:sz w:val="21"/>
                <w:szCs w:val="21"/>
              </w:rPr>
            </w:pPr>
            <w:r w:rsidRPr="007B652B">
              <w:rPr>
                <w:rFonts w:asciiTheme="minorHAnsi" w:hAnsiTheme="minorHAnsi" w:cstheme="minorHAnsi"/>
                <w:b/>
                <w:bCs/>
                <w:sz w:val="21"/>
                <w:szCs w:val="21"/>
              </w:rPr>
              <w:t>9.1.5.2.</w:t>
            </w:r>
            <w:r w:rsidRPr="007B652B">
              <w:rPr>
                <w:rFonts w:asciiTheme="minorHAnsi" w:hAnsiTheme="minorHAnsi" w:cstheme="minorHAnsi"/>
                <w:b/>
                <w:bCs/>
                <w:sz w:val="21"/>
                <w:szCs w:val="21"/>
                <w:lang w:eastAsia="zh-CN"/>
              </w:rPr>
              <w:t>3</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NE-DC</w:t>
            </w:r>
            <w:r w:rsidRPr="007B652B">
              <w:rPr>
                <w:rFonts w:asciiTheme="minorHAnsi" w:hAnsiTheme="minorHAnsi" w:cstheme="minorHAnsi"/>
                <w:b/>
                <w:bCs/>
                <w:sz w:val="21"/>
                <w:szCs w:val="21"/>
              </w:rPr>
              <w:t>: carrier-specific scaling factor for SSB-based and CSI-RS based L3 measurements performed within gaps</w:t>
            </w:r>
          </w:p>
        </w:tc>
        <w:tc>
          <w:tcPr>
            <w:tcW w:w="1418" w:type="dxa"/>
          </w:tcPr>
          <w:p w14:paraId="301850A5" w14:textId="77777777" w:rsidR="007B54C0" w:rsidRPr="007B652B" w:rsidRDefault="007B54C0" w:rsidP="00F34E17">
            <w:pPr>
              <w:rPr>
                <w:rFonts w:cstheme="minorHAnsi"/>
                <w:b/>
                <w:bCs/>
                <w:szCs w:val="21"/>
                <w:lang w:val="en-GB"/>
              </w:rPr>
            </w:pPr>
            <w:r w:rsidRPr="007B652B">
              <w:rPr>
                <w:rFonts w:cstheme="minorHAnsi"/>
                <w:b/>
                <w:bCs/>
                <w:szCs w:val="21"/>
                <w:lang w:val="en-GB"/>
              </w:rPr>
              <w:t>Low</w:t>
            </w:r>
          </w:p>
        </w:tc>
      </w:tr>
      <w:tr w:rsidR="007B54C0" w:rsidRPr="00BE42F1" w14:paraId="3B83CC63" w14:textId="77777777" w:rsidTr="00F34E17">
        <w:tc>
          <w:tcPr>
            <w:tcW w:w="7508" w:type="dxa"/>
          </w:tcPr>
          <w:p w14:paraId="6D3DD5B4" w14:textId="77777777" w:rsidR="007B54C0" w:rsidRPr="007B652B" w:rsidRDefault="007B54C0" w:rsidP="00F34E17">
            <w:pPr>
              <w:pStyle w:val="5"/>
              <w:rPr>
                <w:rFonts w:asciiTheme="minorHAnsi" w:hAnsiTheme="minorHAnsi" w:cstheme="minorHAnsi"/>
                <w:b/>
                <w:bCs/>
                <w:sz w:val="21"/>
                <w:szCs w:val="21"/>
              </w:rPr>
            </w:pPr>
            <w:r w:rsidRPr="007B652B">
              <w:rPr>
                <w:rFonts w:asciiTheme="minorHAnsi" w:hAnsiTheme="minorHAnsi" w:cstheme="minorHAnsi"/>
                <w:b/>
                <w:bCs/>
                <w:sz w:val="21"/>
                <w:szCs w:val="21"/>
              </w:rPr>
              <w:t>9.1.5.2.</w:t>
            </w:r>
            <w:r w:rsidRPr="007B652B">
              <w:rPr>
                <w:rFonts w:asciiTheme="minorHAnsi" w:hAnsiTheme="minorHAnsi" w:cstheme="minorHAnsi"/>
                <w:b/>
                <w:bCs/>
                <w:sz w:val="21"/>
                <w:szCs w:val="21"/>
                <w:lang w:eastAsia="zh-CN"/>
              </w:rPr>
              <w:t>4</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NR-DC</w:t>
            </w:r>
            <w:r w:rsidRPr="007B652B">
              <w:rPr>
                <w:rFonts w:asciiTheme="minorHAnsi" w:hAnsiTheme="minorHAnsi" w:cstheme="minorHAnsi"/>
                <w:b/>
                <w:bCs/>
                <w:sz w:val="21"/>
                <w:szCs w:val="21"/>
              </w:rPr>
              <w:t>: carrier-specific scaling factor for SSB-based and CSI-RS-based L3 measurements performed within gaps</w:t>
            </w:r>
          </w:p>
        </w:tc>
        <w:tc>
          <w:tcPr>
            <w:tcW w:w="1418" w:type="dxa"/>
          </w:tcPr>
          <w:p w14:paraId="783C472F" w14:textId="77777777" w:rsidR="007B54C0" w:rsidRPr="007B652B" w:rsidRDefault="007B54C0" w:rsidP="00F34E17">
            <w:pPr>
              <w:rPr>
                <w:rFonts w:cstheme="minorHAnsi"/>
                <w:b/>
                <w:bCs/>
                <w:szCs w:val="21"/>
                <w:lang w:val="en-GB"/>
              </w:rPr>
            </w:pPr>
            <w:r w:rsidRPr="007B652B">
              <w:rPr>
                <w:rFonts w:cstheme="minorHAnsi"/>
                <w:b/>
                <w:bCs/>
                <w:szCs w:val="21"/>
                <w:lang w:val="en-GB"/>
              </w:rPr>
              <w:t>Low</w:t>
            </w:r>
          </w:p>
        </w:tc>
      </w:tr>
      <w:tr w:rsidR="007B54C0" w:rsidRPr="00BE42F1" w14:paraId="2A99F21D" w14:textId="77777777" w:rsidTr="00F34E17">
        <w:tc>
          <w:tcPr>
            <w:tcW w:w="7508" w:type="dxa"/>
          </w:tcPr>
          <w:p w14:paraId="4A44C49C" w14:textId="77777777" w:rsidR="007B54C0" w:rsidRPr="007B652B" w:rsidRDefault="007B54C0" w:rsidP="00F34E17">
            <w:pPr>
              <w:pStyle w:val="5"/>
              <w:rPr>
                <w:rFonts w:asciiTheme="minorHAnsi" w:hAnsiTheme="minorHAnsi" w:cstheme="minorHAnsi"/>
                <w:b/>
                <w:bCs/>
                <w:sz w:val="21"/>
                <w:szCs w:val="21"/>
              </w:rPr>
            </w:pPr>
            <w:r w:rsidRPr="007B652B">
              <w:rPr>
                <w:rFonts w:asciiTheme="minorHAnsi" w:hAnsiTheme="minorHAnsi" w:cstheme="minorHAnsi"/>
                <w:b/>
                <w:bCs/>
                <w:sz w:val="21"/>
                <w:szCs w:val="21"/>
              </w:rPr>
              <w:t>9.1.5.2.5</w:t>
            </w:r>
            <w:r w:rsidRPr="007B652B">
              <w:rPr>
                <w:rFonts w:asciiTheme="minorHAnsi" w:hAnsiTheme="minorHAnsi" w:cstheme="minorHAnsi"/>
                <w:b/>
                <w:bCs/>
                <w:sz w:val="21"/>
                <w:szCs w:val="21"/>
              </w:rPr>
              <w:tab/>
              <w:t>SA mode: carrier-specific scaling factor for PRS-based measurements performed within gaps</w:t>
            </w:r>
          </w:p>
        </w:tc>
        <w:tc>
          <w:tcPr>
            <w:tcW w:w="1418" w:type="dxa"/>
          </w:tcPr>
          <w:p w14:paraId="4B377BEC" w14:textId="77777777" w:rsidR="007B54C0" w:rsidRPr="007B652B" w:rsidRDefault="007B54C0" w:rsidP="00F34E17">
            <w:pPr>
              <w:rPr>
                <w:rFonts w:cstheme="minorHAnsi"/>
                <w:b/>
                <w:bCs/>
                <w:szCs w:val="21"/>
                <w:lang w:val="en-GB"/>
              </w:rPr>
            </w:pPr>
            <w:r w:rsidRPr="004A0C47">
              <w:rPr>
                <w:rFonts w:cstheme="minorHAnsi"/>
                <w:b/>
                <w:bCs/>
                <w:szCs w:val="21"/>
                <w:highlight w:val="yellow"/>
                <w:lang w:val="en-GB"/>
              </w:rPr>
              <w:t>high</w:t>
            </w:r>
          </w:p>
        </w:tc>
      </w:tr>
      <w:tr w:rsidR="007B54C0" w:rsidRPr="00BE42F1" w14:paraId="5262D3C5" w14:textId="77777777" w:rsidTr="00F34E17">
        <w:tc>
          <w:tcPr>
            <w:tcW w:w="7508" w:type="dxa"/>
          </w:tcPr>
          <w:p w14:paraId="6EEA1328" w14:textId="77777777" w:rsidR="007B54C0" w:rsidRPr="007B652B" w:rsidRDefault="007B54C0" w:rsidP="00F34E17">
            <w:pPr>
              <w:pStyle w:val="5"/>
              <w:rPr>
                <w:rFonts w:asciiTheme="minorHAnsi" w:hAnsiTheme="minorHAnsi" w:cstheme="minorHAnsi"/>
                <w:b/>
                <w:bCs/>
                <w:sz w:val="21"/>
                <w:szCs w:val="21"/>
              </w:rPr>
            </w:pPr>
            <w:r w:rsidRPr="007B652B">
              <w:rPr>
                <w:rFonts w:asciiTheme="minorHAnsi" w:hAnsiTheme="minorHAnsi" w:cstheme="minorHAnsi"/>
                <w:b/>
                <w:bCs/>
                <w:sz w:val="21"/>
                <w:szCs w:val="21"/>
              </w:rPr>
              <w:t>9.1.5.2.6</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NE-DC</w:t>
            </w:r>
            <w:r w:rsidRPr="007B652B">
              <w:rPr>
                <w:rFonts w:asciiTheme="minorHAnsi" w:hAnsiTheme="minorHAnsi" w:cstheme="minorHAnsi"/>
                <w:b/>
                <w:bCs/>
                <w:sz w:val="21"/>
                <w:szCs w:val="21"/>
              </w:rPr>
              <w:t>: carrier-specific scaling factor for PRS-based measurements performed within gaps</w:t>
            </w:r>
          </w:p>
        </w:tc>
        <w:tc>
          <w:tcPr>
            <w:tcW w:w="1418" w:type="dxa"/>
          </w:tcPr>
          <w:p w14:paraId="24EDD075" w14:textId="77777777" w:rsidR="007B54C0" w:rsidRPr="007B652B" w:rsidRDefault="007B54C0" w:rsidP="00F34E17">
            <w:pPr>
              <w:rPr>
                <w:rFonts w:cstheme="minorHAnsi"/>
                <w:b/>
                <w:bCs/>
                <w:szCs w:val="21"/>
                <w:lang w:val="en-GB"/>
              </w:rPr>
            </w:pPr>
            <w:r w:rsidRPr="007B652B">
              <w:rPr>
                <w:rFonts w:cstheme="minorHAnsi"/>
                <w:b/>
                <w:bCs/>
                <w:szCs w:val="21"/>
                <w:lang w:val="en-GB"/>
              </w:rPr>
              <w:t>Low</w:t>
            </w:r>
          </w:p>
        </w:tc>
      </w:tr>
      <w:tr w:rsidR="007B54C0" w:rsidRPr="00BE42F1" w14:paraId="5C58E497" w14:textId="77777777" w:rsidTr="00F34E17">
        <w:tc>
          <w:tcPr>
            <w:tcW w:w="7508" w:type="dxa"/>
          </w:tcPr>
          <w:p w14:paraId="34632068" w14:textId="77777777" w:rsidR="007B54C0" w:rsidRPr="007B652B" w:rsidRDefault="007B54C0" w:rsidP="00F34E17">
            <w:pPr>
              <w:pStyle w:val="5"/>
              <w:rPr>
                <w:rFonts w:asciiTheme="minorHAnsi" w:hAnsiTheme="minorHAnsi" w:cstheme="minorHAnsi"/>
                <w:b/>
                <w:bCs/>
                <w:sz w:val="21"/>
                <w:szCs w:val="21"/>
              </w:rPr>
            </w:pPr>
            <w:r w:rsidRPr="007B652B">
              <w:rPr>
                <w:rFonts w:asciiTheme="minorHAnsi" w:hAnsiTheme="minorHAnsi" w:cstheme="minorHAnsi"/>
                <w:b/>
                <w:bCs/>
                <w:sz w:val="21"/>
                <w:szCs w:val="21"/>
              </w:rPr>
              <w:t>9.1.5.2.7</w:t>
            </w:r>
            <w:r w:rsidRPr="007B652B">
              <w:rPr>
                <w:rFonts w:asciiTheme="minorHAnsi" w:hAnsiTheme="minorHAnsi" w:cstheme="minorHAnsi"/>
                <w:b/>
                <w:bCs/>
                <w:sz w:val="21"/>
                <w:szCs w:val="21"/>
              </w:rPr>
              <w:tab/>
            </w:r>
            <w:r w:rsidRPr="007B652B">
              <w:rPr>
                <w:rFonts w:asciiTheme="minorHAnsi" w:hAnsiTheme="minorHAnsi" w:cstheme="minorHAnsi"/>
                <w:b/>
                <w:bCs/>
                <w:sz w:val="21"/>
                <w:szCs w:val="21"/>
                <w:lang w:eastAsia="zh-CN"/>
              </w:rPr>
              <w:t>NR-DC</w:t>
            </w:r>
            <w:r w:rsidRPr="007B652B">
              <w:rPr>
                <w:rFonts w:asciiTheme="minorHAnsi" w:hAnsiTheme="minorHAnsi" w:cstheme="minorHAnsi"/>
                <w:b/>
                <w:bCs/>
                <w:sz w:val="21"/>
                <w:szCs w:val="21"/>
              </w:rPr>
              <w:t>: carrier-specific scaling factor for PRS-based measurements performed within gaps</w:t>
            </w:r>
          </w:p>
        </w:tc>
        <w:tc>
          <w:tcPr>
            <w:tcW w:w="1418" w:type="dxa"/>
          </w:tcPr>
          <w:p w14:paraId="59DF0893" w14:textId="77777777" w:rsidR="007B54C0" w:rsidRPr="007B652B" w:rsidRDefault="007B54C0" w:rsidP="00F34E17">
            <w:pPr>
              <w:rPr>
                <w:rFonts w:cstheme="minorHAnsi"/>
                <w:b/>
                <w:bCs/>
                <w:szCs w:val="21"/>
                <w:lang w:val="en-GB"/>
              </w:rPr>
            </w:pPr>
            <w:r w:rsidRPr="007B652B">
              <w:rPr>
                <w:rFonts w:cstheme="minorHAnsi"/>
                <w:b/>
                <w:bCs/>
                <w:szCs w:val="21"/>
                <w:lang w:val="en-GB"/>
              </w:rPr>
              <w:t>Low</w:t>
            </w:r>
          </w:p>
        </w:tc>
      </w:tr>
      <w:tr w:rsidR="007B54C0" w:rsidRPr="00BE42F1" w14:paraId="7B09F3D1" w14:textId="77777777" w:rsidTr="00F34E17">
        <w:tc>
          <w:tcPr>
            <w:tcW w:w="7508" w:type="dxa"/>
          </w:tcPr>
          <w:p w14:paraId="594651FD" w14:textId="77777777" w:rsidR="007B54C0" w:rsidRPr="007B652B" w:rsidRDefault="007B54C0" w:rsidP="00F34E17">
            <w:pPr>
              <w:pStyle w:val="4"/>
              <w:rPr>
                <w:rFonts w:asciiTheme="minorHAnsi" w:hAnsiTheme="minorHAnsi" w:cstheme="minorHAnsi"/>
                <w:b/>
                <w:bCs/>
                <w:sz w:val="21"/>
                <w:szCs w:val="21"/>
              </w:rPr>
            </w:pPr>
            <w:r w:rsidRPr="007B652B">
              <w:rPr>
                <w:rFonts w:asciiTheme="minorHAnsi" w:hAnsiTheme="minorHAnsi" w:cstheme="minorHAnsi"/>
                <w:b/>
                <w:bCs/>
                <w:sz w:val="21"/>
                <w:szCs w:val="21"/>
              </w:rPr>
              <w:t>9.1.5.3</w:t>
            </w:r>
            <w:r w:rsidRPr="007B652B">
              <w:rPr>
                <w:rFonts w:asciiTheme="minorHAnsi" w:hAnsiTheme="minorHAnsi" w:cstheme="minorHAnsi"/>
                <w:b/>
                <w:bCs/>
                <w:sz w:val="21"/>
                <w:szCs w:val="21"/>
              </w:rPr>
              <w:tab/>
              <w:t>Monitoring of multiple layers within NCSG</w:t>
            </w:r>
          </w:p>
        </w:tc>
        <w:tc>
          <w:tcPr>
            <w:tcW w:w="1418" w:type="dxa"/>
          </w:tcPr>
          <w:p w14:paraId="79C44EA4" w14:textId="77777777" w:rsidR="007B54C0" w:rsidRPr="007B652B" w:rsidRDefault="007B54C0" w:rsidP="00F34E17">
            <w:pPr>
              <w:rPr>
                <w:rFonts w:cstheme="minorHAnsi"/>
                <w:b/>
                <w:bCs/>
                <w:szCs w:val="21"/>
                <w:lang w:val="en-GB"/>
              </w:rPr>
            </w:pPr>
            <w:r w:rsidRPr="007B652B">
              <w:rPr>
                <w:rFonts w:cstheme="minorHAnsi"/>
                <w:b/>
                <w:bCs/>
                <w:szCs w:val="21"/>
                <w:lang w:val="en-GB"/>
              </w:rPr>
              <w:t>Low</w:t>
            </w:r>
          </w:p>
        </w:tc>
      </w:tr>
    </w:tbl>
    <w:p w14:paraId="47DB9E13" w14:textId="77777777" w:rsidR="007B54C0" w:rsidRPr="007B652B" w:rsidRDefault="007B54C0" w:rsidP="007B54C0">
      <w:pPr>
        <w:rPr>
          <w:rFonts w:eastAsia="宋体" w:cstheme="minorHAnsi"/>
          <w:b/>
          <w:bCs/>
          <w:i/>
          <w:iCs/>
        </w:rPr>
      </w:pPr>
    </w:p>
    <w:p w14:paraId="4F4C1033" w14:textId="77777777" w:rsidR="007B54C0" w:rsidRPr="007B652B" w:rsidRDefault="007B54C0" w:rsidP="007B54C0">
      <w:pPr>
        <w:rPr>
          <w:rFonts w:cstheme="minorHAnsi"/>
        </w:rPr>
      </w:pPr>
    </w:p>
    <w:p w14:paraId="14046AF9" w14:textId="5EE2BF61" w:rsidR="00AC6337" w:rsidRPr="00BE42F1" w:rsidRDefault="00AC6337" w:rsidP="00AC6337">
      <w:pPr>
        <w:rPr>
          <w:rFonts w:cstheme="minorHAnsi"/>
          <w:highlight w:val="yellow"/>
        </w:rPr>
      </w:pPr>
    </w:p>
    <w:p w14:paraId="1487F64B" w14:textId="77777777" w:rsidR="00AC6337" w:rsidRPr="00BE42F1" w:rsidRDefault="00AC6337" w:rsidP="00507927">
      <w:pPr>
        <w:rPr>
          <w:rFonts w:cstheme="minorHAnsi"/>
        </w:rPr>
      </w:pPr>
    </w:p>
    <w:p w14:paraId="4D187DF3" w14:textId="77777777" w:rsidR="000F20AC" w:rsidRPr="00BE42F1" w:rsidRDefault="000F20AC" w:rsidP="001D3830">
      <w:pPr>
        <w:pStyle w:val="1"/>
        <w:numPr>
          <w:ilvl w:val="0"/>
          <w:numId w:val="2"/>
        </w:numPr>
        <w:rPr>
          <w:rFonts w:asciiTheme="minorHAnsi" w:hAnsiTheme="minorHAnsi" w:cstheme="minorHAnsi"/>
        </w:rPr>
      </w:pPr>
      <w:r w:rsidRPr="00BE42F1">
        <w:rPr>
          <w:rFonts w:asciiTheme="minorHAnsi" w:hAnsiTheme="minorHAnsi" w:cstheme="minorHAnsi"/>
        </w:rPr>
        <w:lastRenderedPageBreak/>
        <w:t>References</w:t>
      </w:r>
    </w:p>
    <w:p w14:paraId="22A2139F" w14:textId="68F98587" w:rsidR="00C95E5E" w:rsidRPr="00BE42F1" w:rsidRDefault="0048769F" w:rsidP="00D52507">
      <w:pPr>
        <w:pStyle w:val="Doc-titleJK"/>
        <w:numPr>
          <w:ilvl w:val="0"/>
          <w:numId w:val="1"/>
        </w:numPr>
        <w:rPr>
          <w:rFonts w:cstheme="minorHAnsi"/>
          <w:color w:val="auto"/>
        </w:rPr>
      </w:pPr>
      <w:r w:rsidRPr="00BE42F1">
        <w:rPr>
          <w:rFonts w:cstheme="minorHAnsi"/>
          <w:color w:val="auto"/>
        </w:rPr>
        <w:t>RP-240830</w:t>
      </w:r>
    </w:p>
    <w:p w14:paraId="08EBCF05" w14:textId="77777777" w:rsidR="00C94AFF" w:rsidRPr="00C94AFF" w:rsidRDefault="00C94AFF" w:rsidP="00C95E5E">
      <w:pPr>
        <w:pStyle w:val="Doc-titleJK"/>
        <w:numPr>
          <w:ilvl w:val="0"/>
          <w:numId w:val="1"/>
        </w:numPr>
        <w:rPr>
          <w:rFonts w:cstheme="minorHAnsi"/>
          <w:color w:val="auto"/>
        </w:rPr>
      </w:pPr>
      <w:r w:rsidRPr="00C94AFF">
        <w:rPr>
          <w:rFonts w:cstheme="minorHAnsi"/>
          <w:color w:val="auto"/>
        </w:rPr>
        <w:t>R4-2410260</w:t>
      </w:r>
    </w:p>
    <w:p w14:paraId="7A91588B" w14:textId="77A3ACD0" w:rsidR="00C95E5E" w:rsidRPr="00BE42F1" w:rsidRDefault="00C95E5E" w:rsidP="00C95E5E">
      <w:pPr>
        <w:pStyle w:val="Doc-titleJK"/>
        <w:numPr>
          <w:ilvl w:val="0"/>
          <w:numId w:val="1"/>
        </w:numPr>
        <w:rPr>
          <w:rFonts w:cstheme="minorHAnsi"/>
          <w:color w:val="auto"/>
        </w:rPr>
      </w:pPr>
      <w:r w:rsidRPr="00BE42F1">
        <w:rPr>
          <w:rFonts w:cstheme="minorHAnsi"/>
          <w:color w:val="auto"/>
        </w:rPr>
        <w:t>TS38.133 v18.</w:t>
      </w:r>
      <w:r w:rsidR="00C94AFF">
        <w:rPr>
          <w:rFonts w:cstheme="minorHAnsi"/>
          <w:color w:val="auto"/>
        </w:rPr>
        <w:t>6</w:t>
      </w:r>
      <w:r w:rsidRPr="00BE42F1">
        <w:rPr>
          <w:rFonts w:cstheme="minorHAnsi"/>
          <w:color w:val="auto"/>
        </w:rPr>
        <w:t>.0</w:t>
      </w:r>
    </w:p>
    <w:p w14:paraId="47FC67C8" w14:textId="3CB76A4C" w:rsidR="008206BC" w:rsidRPr="00BE42F1" w:rsidRDefault="008206BC" w:rsidP="008206BC">
      <w:pPr>
        <w:pStyle w:val="Doc-titleJK"/>
        <w:numPr>
          <w:ilvl w:val="0"/>
          <w:numId w:val="1"/>
        </w:numPr>
        <w:rPr>
          <w:rFonts w:cstheme="minorHAnsi"/>
          <w:color w:val="auto"/>
        </w:rPr>
      </w:pPr>
      <w:r w:rsidRPr="00BE42F1">
        <w:rPr>
          <w:rFonts w:cstheme="minorHAnsi"/>
          <w:color w:val="auto"/>
        </w:rPr>
        <w:t>TS38.331 v1</w:t>
      </w:r>
      <w:r w:rsidR="00CA78F5" w:rsidRPr="00BE42F1">
        <w:rPr>
          <w:rFonts w:cstheme="minorHAnsi"/>
          <w:color w:val="auto"/>
        </w:rPr>
        <w:t>7</w:t>
      </w:r>
      <w:r w:rsidRPr="00BE42F1">
        <w:rPr>
          <w:rFonts w:cstheme="minorHAnsi"/>
          <w:color w:val="auto"/>
        </w:rPr>
        <w:t>.</w:t>
      </w:r>
      <w:r w:rsidR="00CA78F5" w:rsidRPr="00BE42F1">
        <w:rPr>
          <w:rFonts w:cstheme="minorHAnsi"/>
          <w:color w:val="auto"/>
        </w:rPr>
        <w:t>1</w:t>
      </w:r>
      <w:r w:rsidRPr="00BE42F1">
        <w:rPr>
          <w:rFonts w:cstheme="minorHAnsi"/>
          <w:color w:val="auto"/>
        </w:rPr>
        <w:t>.0</w:t>
      </w:r>
    </w:p>
    <w:p w14:paraId="6A47189E" w14:textId="77777777" w:rsidR="0068522F" w:rsidRPr="00BE42F1" w:rsidRDefault="0068522F" w:rsidP="0068522F">
      <w:pPr>
        <w:rPr>
          <w:rFonts w:cstheme="minorHAnsi"/>
          <w:lang w:eastAsia="en-GB"/>
        </w:rPr>
      </w:pPr>
    </w:p>
    <w:p w14:paraId="2A4A8838" w14:textId="77777777" w:rsidR="00651700" w:rsidRPr="00BE42F1" w:rsidRDefault="00651700" w:rsidP="00651700">
      <w:pPr>
        <w:rPr>
          <w:rFonts w:cstheme="minorHAnsi"/>
          <w:lang w:eastAsia="en-GB"/>
        </w:rPr>
      </w:pPr>
    </w:p>
    <w:p w14:paraId="12BD6BFC" w14:textId="7E917414" w:rsidR="007F6C61" w:rsidRPr="00BE42F1" w:rsidRDefault="007F6C61" w:rsidP="007F6C61">
      <w:pPr>
        <w:rPr>
          <w:rFonts w:cstheme="minorHAnsi"/>
          <w:lang w:eastAsia="en-GB"/>
        </w:rPr>
      </w:pPr>
    </w:p>
    <w:sectPr w:rsidR="007F6C61" w:rsidRPr="00BE42F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5B64C" w14:textId="77777777" w:rsidR="009D4B92" w:rsidRDefault="009D4B92">
      <w:r>
        <w:separator/>
      </w:r>
    </w:p>
  </w:endnote>
  <w:endnote w:type="continuationSeparator" w:id="0">
    <w:p w14:paraId="29C9EAFF" w14:textId="77777777" w:rsidR="009D4B92" w:rsidRDefault="009D4B92">
      <w:r>
        <w:continuationSeparator/>
      </w:r>
    </w:p>
  </w:endnote>
  <w:endnote w:type="continuationNotice" w:id="1">
    <w:p w14:paraId="05DE4073" w14:textId="77777777" w:rsidR="009D4B92" w:rsidRDefault="009D4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7F662" w14:textId="77777777" w:rsidR="009D4B92" w:rsidRDefault="009D4B92">
      <w:r>
        <w:separator/>
      </w:r>
    </w:p>
  </w:footnote>
  <w:footnote w:type="continuationSeparator" w:id="0">
    <w:p w14:paraId="500486AF" w14:textId="77777777" w:rsidR="009D4B92" w:rsidRDefault="009D4B92">
      <w:r>
        <w:continuationSeparator/>
      </w:r>
    </w:p>
  </w:footnote>
  <w:footnote w:type="continuationNotice" w:id="1">
    <w:p w14:paraId="68EC7911" w14:textId="77777777" w:rsidR="009D4B92" w:rsidRDefault="009D4B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7CF"/>
    <w:multiLevelType w:val="hybridMultilevel"/>
    <w:tmpl w:val="873C6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C243E"/>
    <w:multiLevelType w:val="hybridMultilevel"/>
    <w:tmpl w:val="450C51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0601D1"/>
    <w:multiLevelType w:val="hybridMultilevel"/>
    <w:tmpl w:val="D61453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8"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853CB96E"/>
    <w:lvl w:ilvl="0">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b w:val="0"/>
        <w:bCs/>
        <w:color w:val="auto"/>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656217E"/>
    <w:multiLevelType w:val="hybridMultilevel"/>
    <w:tmpl w:val="6590C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6"/>
  </w:num>
  <w:num w:numId="2">
    <w:abstractNumId w:val="17"/>
  </w:num>
  <w:num w:numId="3">
    <w:abstractNumId w:val="14"/>
  </w:num>
  <w:num w:numId="4">
    <w:abstractNumId w:val="13"/>
  </w:num>
  <w:num w:numId="5">
    <w:abstractNumId w:val="15"/>
  </w:num>
  <w:num w:numId="6">
    <w:abstractNumId w:val="6"/>
  </w:num>
  <w:num w:numId="7">
    <w:abstractNumId w:val="8"/>
  </w:num>
  <w:num w:numId="8">
    <w:abstractNumId w:val="20"/>
  </w:num>
  <w:num w:numId="9">
    <w:abstractNumId w:val="2"/>
  </w:num>
  <w:num w:numId="10">
    <w:abstractNumId w:val="9"/>
  </w:num>
  <w:num w:numId="11">
    <w:abstractNumId w:val="7"/>
  </w:num>
  <w:num w:numId="12">
    <w:abstractNumId w:val="13"/>
  </w:num>
  <w:num w:numId="13">
    <w:abstractNumId w:val="21"/>
  </w:num>
  <w:num w:numId="14">
    <w:abstractNumId w:val="12"/>
  </w:num>
  <w:num w:numId="15">
    <w:abstractNumId w:val="1"/>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1"/>
  </w:num>
  <w:num w:numId="20">
    <w:abstractNumId w:val="0"/>
  </w:num>
  <w:num w:numId="21">
    <w:abstractNumId w:val="13"/>
  </w:num>
  <w:num w:numId="22">
    <w:abstractNumId w:val="4"/>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3AE"/>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5012"/>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187"/>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0EA2"/>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4559"/>
    <w:rsid w:val="00255BF0"/>
    <w:rsid w:val="00255CE8"/>
    <w:rsid w:val="00256A17"/>
    <w:rsid w:val="00256D93"/>
    <w:rsid w:val="00256F2F"/>
    <w:rsid w:val="002573BE"/>
    <w:rsid w:val="00257578"/>
    <w:rsid w:val="002605E6"/>
    <w:rsid w:val="002605F3"/>
    <w:rsid w:val="00260674"/>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00"/>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B7C36"/>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6BB8"/>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2AB"/>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A6E"/>
    <w:rsid w:val="00330797"/>
    <w:rsid w:val="00330B1E"/>
    <w:rsid w:val="00330E40"/>
    <w:rsid w:val="0033107D"/>
    <w:rsid w:val="0033147F"/>
    <w:rsid w:val="00331C6A"/>
    <w:rsid w:val="00331F71"/>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66C"/>
    <w:rsid w:val="00430A9D"/>
    <w:rsid w:val="00430B5E"/>
    <w:rsid w:val="00431633"/>
    <w:rsid w:val="00431765"/>
    <w:rsid w:val="00431875"/>
    <w:rsid w:val="00431DE2"/>
    <w:rsid w:val="00431E51"/>
    <w:rsid w:val="00432110"/>
    <w:rsid w:val="00432BA6"/>
    <w:rsid w:val="00433010"/>
    <w:rsid w:val="00433F4F"/>
    <w:rsid w:val="00434112"/>
    <w:rsid w:val="00434F8F"/>
    <w:rsid w:val="00435596"/>
    <w:rsid w:val="004357B3"/>
    <w:rsid w:val="004357B9"/>
    <w:rsid w:val="00435A01"/>
    <w:rsid w:val="00435B50"/>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893"/>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0C6"/>
    <w:rsid w:val="00497545"/>
    <w:rsid w:val="004A0A2C"/>
    <w:rsid w:val="004A0C47"/>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1C9"/>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6FF"/>
    <w:rsid w:val="005B5DBE"/>
    <w:rsid w:val="005B6824"/>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0472"/>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C14"/>
    <w:rsid w:val="005D7D81"/>
    <w:rsid w:val="005E01EC"/>
    <w:rsid w:val="005E0263"/>
    <w:rsid w:val="005E1016"/>
    <w:rsid w:val="005E11E4"/>
    <w:rsid w:val="005E1DAD"/>
    <w:rsid w:val="005E23F1"/>
    <w:rsid w:val="005E2914"/>
    <w:rsid w:val="005E33D1"/>
    <w:rsid w:val="005E3796"/>
    <w:rsid w:val="005E48C2"/>
    <w:rsid w:val="005E499D"/>
    <w:rsid w:val="005E549E"/>
    <w:rsid w:val="005E5A6D"/>
    <w:rsid w:val="005E62B1"/>
    <w:rsid w:val="005E672F"/>
    <w:rsid w:val="005E73FB"/>
    <w:rsid w:val="005E7670"/>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4E1E"/>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5E05"/>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2F1"/>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EC8"/>
    <w:rsid w:val="006844CD"/>
    <w:rsid w:val="00684A6B"/>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9DF"/>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61D9"/>
    <w:rsid w:val="007562D9"/>
    <w:rsid w:val="00756515"/>
    <w:rsid w:val="00756832"/>
    <w:rsid w:val="0075697C"/>
    <w:rsid w:val="00756C6A"/>
    <w:rsid w:val="00756CFC"/>
    <w:rsid w:val="00756EF3"/>
    <w:rsid w:val="007570A0"/>
    <w:rsid w:val="0075721B"/>
    <w:rsid w:val="00757B2F"/>
    <w:rsid w:val="00760AF3"/>
    <w:rsid w:val="007613B2"/>
    <w:rsid w:val="007616F5"/>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8F4"/>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C46"/>
    <w:rsid w:val="007B54C0"/>
    <w:rsid w:val="007B58BB"/>
    <w:rsid w:val="007B5EBB"/>
    <w:rsid w:val="007B626E"/>
    <w:rsid w:val="007B6473"/>
    <w:rsid w:val="007B650F"/>
    <w:rsid w:val="007B652B"/>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07FED"/>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27B7F"/>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3F"/>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13B"/>
    <w:rsid w:val="008722C9"/>
    <w:rsid w:val="008724E4"/>
    <w:rsid w:val="008728D3"/>
    <w:rsid w:val="00872ADE"/>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14E"/>
    <w:rsid w:val="008D1969"/>
    <w:rsid w:val="008D1C89"/>
    <w:rsid w:val="008D1D04"/>
    <w:rsid w:val="008D39F4"/>
    <w:rsid w:val="008D4565"/>
    <w:rsid w:val="008D4949"/>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6DD5"/>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783"/>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DA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4B33"/>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EC8"/>
    <w:rsid w:val="009D0004"/>
    <w:rsid w:val="009D0A53"/>
    <w:rsid w:val="009D1B16"/>
    <w:rsid w:val="009D1CE4"/>
    <w:rsid w:val="009D2283"/>
    <w:rsid w:val="009D3196"/>
    <w:rsid w:val="009D3381"/>
    <w:rsid w:val="009D37A7"/>
    <w:rsid w:val="009D40AF"/>
    <w:rsid w:val="009D4302"/>
    <w:rsid w:val="009D44B2"/>
    <w:rsid w:val="009D46FD"/>
    <w:rsid w:val="009D47BA"/>
    <w:rsid w:val="009D4B92"/>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F0F"/>
    <w:rsid w:val="009E335C"/>
    <w:rsid w:val="009E358F"/>
    <w:rsid w:val="009E36A2"/>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0254"/>
    <w:rsid w:val="00A11520"/>
    <w:rsid w:val="00A12069"/>
    <w:rsid w:val="00A1298B"/>
    <w:rsid w:val="00A13524"/>
    <w:rsid w:val="00A13D66"/>
    <w:rsid w:val="00A14D13"/>
    <w:rsid w:val="00A15067"/>
    <w:rsid w:val="00A170ED"/>
    <w:rsid w:val="00A17410"/>
    <w:rsid w:val="00A20377"/>
    <w:rsid w:val="00A20B62"/>
    <w:rsid w:val="00A20D44"/>
    <w:rsid w:val="00A21190"/>
    <w:rsid w:val="00A21293"/>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337"/>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4D06"/>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141"/>
    <w:rsid w:val="00B8137E"/>
    <w:rsid w:val="00B81D97"/>
    <w:rsid w:val="00B82613"/>
    <w:rsid w:val="00B828C9"/>
    <w:rsid w:val="00B82D33"/>
    <w:rsid w:val="00B82FA1"/>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2F1"/>
    <w:rsid w:val="00BE456E"/>
    <w:rsid w:val="00BE4808"/>
    <w:rsid w:val="00BE4C2A"/>
    <w:rsid w:val="00BE544D"/>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4C2"/>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502"/>
    <w:rsid w:val="00C40F79"/>
    <w:rsid w:val="00C4140F"/>
    <w:rsid w:val="00C42032"/>
    <w:rsid w:val="00C42B20"/>
    <w:rsid w:val="00C43875"/>
    <w:rsid w:val="00C438B4"/>
    <w:rsid w:val="00C438D2"/>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93E"/>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4AFF"/>
    <w:rsid w:val="00C95484"/>
    <w:rsid w:val="00C95DAA"/>
    <w:rsid w:val="00C95E5E"/>
    <w:rsid w:val="00C96B13"/>
    <w:rsid w:val="00C96E9B"/>
    <w:rsid w:val="00C96F79"/>
    <w:rsid w:val="00C97411"/>
    <w:rsid w:val="00C97920"/>
    <w:rsid w:val="00CA0BB5"/>
    <w:rsid w:val="00CA1A53"/>
    <w:rsid w:val="00CA270E"/>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956"/>
    <w:rsid w:val="00CC5B3A"/>
    <w:rsid w:val="00CC5C80"/>
    <w:rsid w:val="00CC5CF8"/>
    <w:rsid w:val="00CC5F6C"/>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B60"/>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1D93"/>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1C"/>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07944"/>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CC3"/>
    <w:rsid w:val="00EA4F33"/>
    <w:rsid w:val="00EA5858"/>
    <w:rsid w:val="00EA5F30"/>
    <w:rsid w:val="00EA61F9"/>
    <w:rsid w:val="00EA661F"/>
    <w:rsid w:val="00EA6E4D"/>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499"/>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4524"/>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5E05"/>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Header2,22,heading2,H2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318"/>
    <w:basedOn w:val="2"/>
    <w:next w:val="a"/>
    <w:link w:val="30"/>
    <w:uiPriority w:val="9"/>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DB3A47"/>
    <w:pPr>
      <w:ind w:left="1418" w:hanging="1418"/>
      <w:outlineLvl w:val="3"/>
    </w:pPr>
    <w:rPr>
      <w:sz w:val="24"/>
    </w:rPr>
  </w:style>
  <w:style w:type="paragraph" w:styleId="5">
    <w:name w:val="heading 5"/>
    <w:aliases w:val="h5,Heading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35E0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35E05"/>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3"/>
    <w:link w:val="B2Char"/>
    <w:rsid w:val="00DB3A47"/>
  </w:style>
  <w:style w:type="paragraph" w:customStyle="1" w:styleId="B3">
    <w:name w:val="B3"/>
    <w:basedOn w:val="32"/>
    <w:link w:val="B3Char"/>
    <w:rsid w:val="00DB3A47"/>
  </w:style>
  <w:style w:type="paragraph" w:customStyle="1" w:styleId="B4">
    <w:name w:val="B4"/>
    <w:basedOn w:val="41"/>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qFormat/>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spacing w:after="180"/>
    </w:pPr>
    <w:rPr>
      <w:rFonts w:eastAsia="宋体"/>
      <w:sz w:val="20"/>
      <w:szCs w:val="20"/>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B2Char">
    <w:name w:val="B2 Char"/>
    <w:link w:val="B2"/>
    <w:qFormat/>
    <w:rsid w:val="002F62AB"/>
    <w:rPr>
      <w:rFonts w:asciiTheme="minorHAnsi" w:eastAsiaTheme="minorEastAsia" w:hAnsiTheme="minorHAnsi" w:cstheme="minorBidi"/>
      <w:kern w:val="2"/>
      <w:sz w:val="21"/>
      <w:szCs w:val="22"/>
    </w:rPr>
  </w:style>
  <w:style w:type="character" w:customStyle="1" w:styleId="B3Char">
    <w:name w:val="B3 Char"/>
    <w:link w:val="B3"/>
    <w:qFormat/>
    <w:locked/>
    <w:rsid w:val="002F62AB"/>
    <w:rPr>
      <w:rFonts w:asciiTheme="minorHAnsi" w:eastAsiaTheme="minorEastAsia" w:hAnsiTheme="minorHAnsi" w:cstheme="minorBidi"/>
      <w:kern w:val="2"/>
      <w:sz w:val="21"/>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BE42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186003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02373939">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1700</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2024-08-08T08:00:00Z</dcterms:created>
  <dcterms:modified xsi:type="dcterms:W3CDTF">2024-08-09T01:07:00Z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